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0" w:rsidRPr="00443F50" w:rsidRDefault="00443F50" w:rsidP="00443F50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BF55AD" w:rsidRDefault="00BF55AD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3F50">
        <w:rPr>
          <w:rFonts w:ascii="Times New Roman" w:hAnsi="Times New Roman"/>
          <w:b/>
          <w:sz w:val="24"/>
          <w:szCs w:val="24"/>
        </w:rPr>
        <w:t xml:space="preserve">рабочей  программы учебной дисциплины  ОУД.01 «Русский язык и литература» по специальности среднего профессионального образования </w:t>
      </w:r>
      <w:r w:rsidR="0044695D">
        <w:rPr>
          <w:rFonts w:ascii="Times New Roman" w:hAnsi="Times New Roman"/>
          <w:b/>
          <w:sz w:val="24"/>
          <w:szCs w:val="24"/>
        </w:rPr>
        <w:t>38.02.01 Экономика и бу</w:t>
      </w:r>
      <w:r w:rsidR="0044695D">
        <w:rPr>
          <w:rFonts w:ascii="Times New Roman" w:hAnsi="Times New Roman"/>
          <w:b/>
          <w:sz w:val="24"/>
          <w:szCs w:val="24"/>
        </w:rPr>
        <w:t>х</w:t>
      </w:r>
      <w:r w:rsidR="0044695D">
        <w:rPr>
          <w:rFonts w:ascii="Times New Roman" w:hAnsi="Times New Roman"/>
          <w:b/>
          <w:sz w:val="24"/>
          <w:szCs w:val="24"/>
        </w:rPr>
        <w:t>галтерский учет (по отраслям)</w:t>
      </w:r>
      <w:r w:rsidR="0044695D" w:rsidRPr="0044695D">
        <w:rPr>
          <w:rFonts w:ascii="Times New Roman" w:hAnsi="Times New Roman"/>
          <w:b/>
          <w:sz w:val="24"/>
          <w:szCs w:val="24"/>
        </w:rPr>
        <w:t>/</w:t>
      </w:r>
    </w:p>
    <w:p w:rsidR="0044695D" w:rsidRPr="0044695D" w:rsidRDefault="0044695D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F55AD" w:rsidRPr="0044695D" w:rsidRDefault="00BF55AD" w:rsidP="00443F5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граммы: По учебному плану дисциплина «Русский язык и литература» входит в общео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разовательный цикл среднего профессионального образования.</w:t>
      </w:r>
    </w:p>
    <w:p w:rsidR="0044695D" w:rsidRDefault="0044695D" w:rsidP="0044695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55AD" w:rsidRPr="00443F50" w:rsidRDefault="00443F50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и задачи дисциплины – требования к результатам освоения дисциплины: В р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изучения программного материала студенты овладеют основными  понятиями и нормами  языка, образной природой словесного искусства, основными теоретико-литературными понятиями.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содержания учебной дисциплины «Русский язык и литература» обеспечивает достижение студентами следующих результатов: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личностных: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уважения к русскому (родному) языку, который сохраняет и отражает кул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понимание роли родного языка как основы успешной социализации личности;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мировоззрения, соответствующего современному уровню раз-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речевому самоконтролю; оцениванию устных и письменных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сказываний с точки зрения языкового оформления, эффективности достижения поста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коммуникативных задач;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самостоятельной, творческой и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− способность к самооценке на основе наблюдения за собственной речью,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требность речевого самосовершенствования;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метапредметных: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всеми видами речевой деятельности: аудированием, чтением (по- ним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нием), говорением, письмом;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анализа языковых явлений на межпредметном уровне;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применение навыков сотрудничества со сверстниками, детьми младшего возра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взрослыми в процессе речевого общения, образовательной, обще- ственно полезной, учебно-исследовательской, проектной и других видах деятельности;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овладение нормами речевого поведения в различных ситуациях межличност-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межкультурного общения;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информацию, по- лучаемую из различных исто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инфор- мации, информац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сформированность понятий о нормах русского литературного языка и при- мен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знаний о них в речевой практике;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самоанализа и самооценки на основе наблюдений за со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речью;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об изобразительно-выразительных возмож- ностях русского языка;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учитывать исторический, историко-культурный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контекст творчества писателя в процессе анализа текста;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способность выявлять в художественных текстах образы, темы и проблемы и выражать свое отношение к теме, проблеме текста в развернутых аргумен- тированных устных и письменных высказываниях;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навыками анализа текста с учетом их стилистической и жанрово- род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специфики; осознание художественной картины жизни, созданной в литературном произведении, в единстве эмоционального личностного вос- приятия и интеллектуального понимания;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системе стилей языка художественной лит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часов на освоение программы  дисциплины: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обучающегося: 293 часа, в том числе: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обучающегося:  195 часов;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обучающегося:  98 часов.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5. Содержание дисциплины:</w:t>
      </w:r>
    </w:p>
    <w:p w:rsid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состоит из 2 разделов: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1раздел- « Русский язык», 2 раздел-« Литература».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1 раздела начинается с введения, далее идут разделы: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речь. Функциональные стили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Лексика и фразеология.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Фонетика, орфоэпия, графика,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 Морфемика, словообразование,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Морфология и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Служебные части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Синтаксис и пунктуация.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2 раздела начинается с введения, далее идут разделы  « Литер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19 века 1половины», « Литература 19 века 2 половины», « Литература 20 века», 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канчивается темой « Произведения для бесед по современной литературе».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6.Перечень рекомендуемых учебных изданий, интернет-ресурсов, дополнительной литературы: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В.Ф.Греков, С.Е.Крючков, Л.А. Чешко. «Пособие для занятий по русскому языку» – Изд.: «Просвещение», 2015 г.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Н.А.Герасименко «Русский язык» - Изд.: «Академия» -М: 2015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А.А. Акишина. Н.И. Формановская. «Этикет русского языка» - Изд.: «Ленанд», 2015г.,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«Все правила русского языка» - Изд.: АСТ, Астрель, 2016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А.Б. Шапиро «Современный русский язык. Пункту</w:t>
      </w:r>
      <w:r w:rsidR="00443F50">
        <w:rPr>
          <w:rFonts w:ascii="Times New Roman" w:hAnsi="Times New Roman" w:cs="Times New Roman"/>
          <w:sz w:val="24"/>
          <w:szCs w:val="24"/>
        </w:rPr>
        <w:t>ация» - Изд.: КомКнига, 2015 г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–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Министерства образования и науки РФ  http://mon.gov.ru/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Российский образовательный портал www.edu.ru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ФГОУ Федеральный институт развития образования http://www.firo.ru/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Сайт Федерального агентства по образованию РФ www.ed.gov.ru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Департамента образования Тверской области  www.edu.tver.ru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Тверского областного института усовершенствования учителей www.tiuu.ru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Сайт ФГОУ СПО Петровский колледж (г. Санкт-П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Pr="00443F50" w:rsidRDefault="00443F50" w:rsidP="00443F50">
      <w:pPr>
        <w:pStyle w:val="a4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BF55AD" w:rsidRPr="00443F50" w:rsidRDefault="00BF55AD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ОУД.02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</w:t>
      </w: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Учебная дисциплина Иностранный язык входит в состав общеобразовател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ных учебных дисциплин среднего профессионального образования.</w:t>
      </w:r>
    </w:p>
    <w:p w:rsid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овладеть след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ющими общими компетенциями (ОК):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         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175 часов, в том числе: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                                 </w:t>
      </w:r>
    </w:p>
    <w:p w:rsidR="00BF55AD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- 58 часов. Итоговая аттестация в форме дифференцированного зачёта.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Вводно-коррективный курс.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2.Основной курс.</w:t>
      </w:r>
    </w:p>
    <w:p w:rsidR="00BF55AD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6.Перечень рекомендуемых учебных изданий, интернет-ресурсов, дополнительной литературы: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стью прослушать произношение слов).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«Британника»).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Default="00BF55AD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ОУД.03 МАТЕМАТИКА: алгебра и начала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анализа; геометрия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(профессии) среднего профессионального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зования </w:t>
      </w:r>
      <w:bookmarkStart w:id="1" w:name="_Hlk528272457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bookmarkEnd w:id="1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color w:val="auto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color w:val="auto"/>
          <w:lang w:eastAsia="ru-RU"/>
        </w:rPr>
        <w:t>а</w:t>
      </w:r>
      <w:r w:rsidRPr="00443F50">
        <w:rPr>
          <w:rFonts w:eastAsia="Times New Roman"/>
          <w:b/>
          <w:color w:val="auto"/>
          <w:lang w:eastAsia="ru-RU"/>
        </w:rPr>
        <w:t>зовательной программы</w:t>
      </w:r>
      <w:r w:rsidRPr="00443F50">
        <w:rPr>
          <w:rFonts w:eastAsia="Times New Roman"/>
          <w:color w:val="auto"/>
          <w:lang w:eastAsia="ru-RU"/>
        </w:rPr>
        <w:t>: дисциплина входит в общеобразовательный цикл.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Style3"/>
        <w:widowControl/>
        <w:ind w:firstLine="709"/>
        <w:jc w:val="both"/>
        <w:rPr>
          <w:b/>
        </w:rPr>
      </w:pPr>
      <w:r w:rsidRPr="00443F50">
        <w:rPr>
          <w:b/>
        </w:rPr>
        <w:t>3.</w:t>
      </w:r>
      <w:r w:rsidRPr="00443F50">
        <w:rPr>
          <w:b/>
          <w:bCs/>
        </w:rPr>
        <w:t>Цели и задачи дисциплины - требования к результатам освоения учебной дисциплины: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«Математика: алгебра и начала мат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анализа; геометрия» обеспечивает достижение студентами следующих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 значимости  математики  для  научно-технического  прогресса,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идей;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воображения, алгоритмич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 культуры,  критичности  мышления  на  уровне,  необходимом  для будущей  пр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 деятельности,  для  продолжения  образования  и самообразования;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математическими  знаниями  и  умениями,  необходимыми  в  повс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математической подготовки;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 и  способность  к  образованию,  в  том  числе  самообразованию,  на протяжении  всей  жизни;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 отношение  к  непрерывному  образованию  как  условию  успе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профессиональной  и  общественной 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 и  способность  к  самостоятельной  творческой  и 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коллективной работе, сотрудничеству со сверстниками в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проектной и других видах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профессиональной деятельности как возможности участия в реш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личных, общественных, государственных, общенациональных проблем;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самостоятельно  определять  цели  деятельности  и  составлять  планы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 осуществлять,  контролировать  и  корректировать деятельность;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возможные ресурсы для достижения поставленных целей и 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планов деятельности;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успешные стратегии в различных ситуациях;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 навыками  разрешения  проблем;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 и  готовность  к самостоятельному поиску методов решения практ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задач, применению различных методов познания;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 языковыми  средствами:  умение  ясно,  логично  и  точно  излагать  свою точку зрения, использовать адекватные языковые средства;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 и  мыслительных  процессов,  их  результатов  и  оснований,  границ своего  знания  и  незнания,  новых  познавательных  задач  и  средств для  их достижения;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целеустремленность  в  поисках  и  принятии  решений,  сообразительность  и 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туиция,  развитость  пространственных  представлений;  способность  воспринимать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 и гармонию мира;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математическом языке;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аксиоматического построения математических теорий;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 представлений  об  основных  понятиях  математического анализа и их свойствах, владение умением характеризовать поведение функций,  испол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полученных  знаний  для  описания  и  анализа  реальных зависимостей;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умения распознавать геометрические фигуры на чертежах,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делях и в реальном мире;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изученных свойств геометрических  фигур  и  формул  для  решения геометрических задач и задач с практическим содержанием;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представлений о процессах и явлениях, имеющих  вероятнос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характер,  статистических  закономерностях  в  реальном  мире, основных понятиях элементарной теории вероятностей;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находить и оценивать вероятности наступления событий  в  простейших  практических ситуациях и основные характеристики случайных величин;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 использования  готовых  компьютерных  программ  при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задач.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включающими в себя способность: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 Использовать информационно‐коммуникационные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водством, потребителями.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 Самостоятельно определять задачи профессионального и личностного 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вития, заниматься самообразованием, осознанно планировать повышение квалификации.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 Ориентироваться в условиях частой смены технологий в профессиональной деятельности.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</w:t>
      </w:r>
      <w:r w:rsidRPr="00443F5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Количество часов, отведенное на освоение программы учебной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обучающихся 351 час, в том числе: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обучающихся 234 часа;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rFonts w:eastAsia="Times New Roman"/>
          <w:color w:val="auto"/>
          <w:lang w:eastAsia="ru-RU"/>
        </w:rPr>
        <w:t>самостоятельной работы обучающегося 117 часов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1. Алгебра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Введение. Действительные числа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Корни и степени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Логарифмы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Преобразования простейших выражений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Основы тригонометрии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2. Функции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Числовая функция, ее свойства и график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Степенные, показательные, логарифмические и тригонометрические функции</w:t>
      </w:r>
    </w:p>
    <w:p w:rsidR="00443F50" w:rsidRDefault="00443F50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3. Начала математического анализа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3.1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Дифференциальное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3.2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Интегральное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4. 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4.1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5. Элементы комбинаторики, 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5.1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lastRenderedPageBreak/>
        <w:t xml:space="preserve">Элементы комбинаторики, 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математической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6. Геометрия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Прямые и плоскости в пространстве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6.2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Многогранники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Тела и поверхности вращения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Объемы тел и площади их поверхностей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6.5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Координаты и векторы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Раздел 7. Обобщение и систематизация знаний по дисциплине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Обобщение и систематизация знаний по дисциплине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6.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Информационное обеспечение обучения. Перечень учебных изданий, Интернет-ресурсов, дополнительной литературы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Для студентов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Математика: алгебра и начала математического анализа,геометрия учеб.пособиетдля студ.СПО М.: ИЦ «Академия», 2016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8779113"/>
      <w:r w:rsidRPr="00443F50">
        <w:rPr>
          <w:rFonts w:ascii="Times New Roman" w:eastAsia="Times New Roman" w:hAnsi="Times New Roman" w:cs="Times New Roman"/>
          <w:sz w:val="24"/>
          <w:szCs w:val="24"/>
        </w:rPr>
        <w:t>Прокофьев А.А.  Математика В 2-х т. :Учебное пособие для бакалавров /(электронный учебник) – М.: КУРС,НИЦ ИНФРА – М, 2016</w:t>
      </w:r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 : 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bookmarkEnd w:id="2"/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 xml:space="preserve">Алимов Ш.А. и др.  Математика: алгебра и начала  математического  анализа,  геометрия.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>Алгебра и  начала  математического  анализа  (базовый  и  углубленный  уро</w:t>
      </w:r>
      <w:r w:rsidRPr="00443F50">
        <w:t>в</w:t>
      </w:r>
      <w:r w:rsidRPr="00443F50">
        <w:t>ни).10—11  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  <w:t xml:space="preserve">Атанасян  Л.С., Бутузов  В.Ф., Кадомцев  С.Б. и  др.  Математика: алгебра  и  начала математического  анализа.  Геометрия.  Геометрия  (базовый  и  углубленный  уровни).  10—11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Башмаков М.И. Математика: учебник для студ. учреждений сред. проф. обр</w:t>
      </w:r>
      <w:r w:rsidRPr="00443F50">
        <w:t>а</w:t>
      </w:r>
      <w:r w:rsidRPr="00443F50">
        <w:t>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 xml:space="preserve">Башмаков М.И. Математика. Сборник задач профильной направленности: учеб. пособие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для студ. учреждений сред. проф. 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 xml:space="preserve">Башмаков М.И. Математика. Задачник: учеб. пособие для студ. учреждений сред. проф.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7.</w:t>
      </w:r>
      <w:r w:rsidRPr="00443F50">
        <w:tab/>
        <w:t xml:space="preserve">Башмаков М.И. Математика. Электронный учеб. - метод. комплекс для студ. учреждений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lastRenderedPageBreak/>
        <w:t>сред. проф. образования.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8.</w:t>
      </w:r>
      <w:r w:rsidRPr="00443F50">
        <w:tab/>
        <w:t>Башмаков М.И. Математика (базовый уровень). 10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9.</w:t>
      </w:r>
      <w:r w:rsidRPr="00443F50">
        <w:tab/>
        <w:t>Башмаков М.И. Математика (базовый уровень). 11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10.</w:t>
      </w:r>
      <w:r w:rsidRPr="00443F50">
        <w:tab/>
        <w:t>Башмаков М.И. Алгебра и начала анализа, геометрия. 10 класс.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11.</w:t>
      </w:r>
      <w:r w:rsidRPr="00443F50">
        <w:tab/>
        <w:t>Башмаков  М.И.  Математика  (базовый  уровень).  10  класс.  Сборник  задач:  учеб.  пособие.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12.</w:t>
      </w:r>
      <w:r w:rsidRPr="00443F50">
        <w:tab/>
        <w:t>Башмаков  М.И.  Математика  (базовый  уровень).  11  класс.  Сборник  задач:  учеб.  пособие. — М., 2012.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Для преподавателей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>Федеральный закон от 29.12.2012 № 273-ФЗ «Об образовании в Российской Федерации».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 xml:space="preserve">Приказ  Министерства  образования  и  науки  РФ  от  17.05.2012  №  413  «Об  утверждении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федерального  государственного  образовательного  стандарта  среднего  (полного)  общего 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  <w:t xml:space="preserve"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№ 413 «“Об утверждении федерального государственного образовательного ста</w:t>
      </w:r>
      <w:r w:rsidRPr="00443F50">
        <w:t>н</w:t>
      </w:r>
      <w:r w:rsidRPr="00443F50">
        <w:t xml:space="preserve">дарта среднего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(полного) общего образования”».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Письмо  Департамента  государственной  политики  в  сфере  подготовки  р</w:t>
      </w:r>
      <w:r w:rsidRPr="00443F50">
        <w:t>а</w:t>
      </w:r>
      <w:r w:rsidRPr="00443F50">
        <w:t xml:space="preserve">бочих  кадров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и  ДПО  Министерства  образования  и  науки  РФ  от  17.03.2015  №  06-259  «Р</w:t>
      </w:r>
      <w:r w:rsidRPr="00443F50">
        <w:t>е</w:t>
      </w:r>
      <w:r w:rsidRPr="00443F50">
        <w:t xml:space="preserve">комендации  по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организации  получения  среднего  общего  образования  в  пределах  освоения  о</w:t>
      </w:r>
      <w:r w:rsidRPr="00443F50">
        <w:t>б</w:t>
      </w:r>
      <w:r w:rsidRPr="00443F50">
        <w:t xml:space="preserve">разовательных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программ  среднего  профессионального  образования  на  базе  основного  общего  образования  с учетом требований федеральных государственных образовательных ста</w:t>
      </w:r>
      <w:r w:rsidRPr="00443F50">
        <w:t>н</w:t>
      </w:r>
      <w:r w:rsidRPr="00443F50">
        <w:t xml:space="preserve">дартов и получаемой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профессии или специальности среднего профессионального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Математика: кн. для преподавателя: метод. пособие. — М., 2013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М.И., Цыганов Ш.И. Методическое пособие для подготовки к ЕГЭ.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Интернет-ресурсы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www.fcior.edu.ru (Информационные, тренировочные и контрольные материалы).</w:t>
      </w:r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www.school-collection.edu.ru (Единая коллекции цифровых образова</w:t>
      </w:r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ОУД.04. История специальности среднего профе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отраслям).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ОУД.05 История входит  в общеобразов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 цикл среднего профессионального образования и направлена на формирование ОК по специальности  38.02.01  Экономика и бухгалтерский учет (по отраслям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«История» направлена на достижение следующих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молодого поколения исторических ориентиров самоидентиф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в современном мире, гражданской идентичности личности;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истории как процесса эволюции общества, цивилиз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истории как науки;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усвоение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у обучающихся осмысливать важнейшие исторические события, процессы и явления;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в духе патриотизма, уважения к истории своего От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как единого многонационального государства, построенного на основе равенства всех народов России.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российской гражданской идентичности, патриотизма, уваж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 символам (гербу, флагу, гимну);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гражданской позиции как активного и ответственного члена росси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нимающего традиционные национальные и общечеловеческие гуманистические и дем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кратические ценности;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мировоззрения, соответствующего современному уровню ра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основ саморазвития и самовоспитания в соответствии с общ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сознание и поведение в поликультурном мире, готовность и спосо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545EFC" w:rsidRPr="00443F50" w:rsidRDefault="00545EFC" w:rsidP="00443F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определять цели деятельности и составлять планы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учитывать позиции других участников деятельности, эффективно разрешать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ятельности, включая умение ориентироваться в различных источниках исторической 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критически ее оценивать и интерпретировать;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 поведения, с учетом гражданских и нравственных ценностей.</w:t>
      </w:r>
    </w:p>
    <w:p w:rsidR="00545EFC" w:rsidRPr="00443F50" w:rsidRDefault="00545EFC" w:rsidP="00443F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представлений о современной исторической науке, ее спец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фике, методах исторического познания и роли в решении задач прогрессивного развития России в глобальном мире;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комплексом знаний об истории России и человечества в целом, пре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ставлениями об общем и особенном в мировом историческом процессе;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вести диалог, обосновывать вою точку зрения в ди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куссии по исторической тематике.</w:t>
      </w:r>
    </w:p>
    <w:p w:rsidR="00443F50" w:rsidRDefault="00443F50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 компетенции: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03.  Планировать и реализовывать  собственное  профессиональное  и  личнос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ное развитие;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04. Работать  в коллективе  и в  команде , эффективно взаимодействовать с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легами, руководством, клиентами;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05. Осуществлять  устную и  письменную коммуникацию на государственном языке Российской Федерации с учётом особенностей  социального и  культурного 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текста;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06. Проявлять гражданско-патриотическую позицию, демонстрировать ос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знанное поведение на основе традиционных общечеловеческих  ценностей 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07. Содействовать  сохранению окружающей среды, ресурсосбережению, э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фективно действовать в чрезвычайных ситуациях;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09. Использовать информационные технологии в профессиональной деятельн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4. Количество часов на освоение программы   учебной нагрузки обучающегося 131 час, в том числе: - практические занятия / лабораторные работы не предусмотрены; сам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стоятельной работы обучающегося 0 часов. Промежуточная аттестация по дисциплине ОУД.05 История проводится в форме дифференцированного   зачета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>5. Содержание дисциплины. Изучение дисциплины ОУД.05 История формирует у обучающихся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>ния об особенностях и закономерностях российского исторического процесса, и месте России в мировом сообществе.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 разделы 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1.Древнейшая стадия истории человечества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2. Цивилизация Древнего мира.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3. Цивилизация Запада и Востока в средние века.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Раздел4. История России с древнейших времен до конца Х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века: от Древней Р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си к Российскому государству; от великого княжества к царству.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5. Страны Запада и Востока в 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веках.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6. Россия в конце XVII –начале XVIII века. От царства к империи.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Раздел 9. Россия в </w:t>
      </w:r>
      <w:r w:rsidRPr="00443F5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10.  От новой истории к новейшей.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11: Между мировыми войнами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12. Вторая мировая война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13. Мир во второй половине ХХ века-начале ХХ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14.Апогей и кризис советской системы 1945-1991 года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15. Российская Федерация на рубеже ХХ-ХХ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6.Перечень рекомендуемых учебных изданий, интернет-ресурсов, дополнительной литературы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В.В., Лубченков Ю.Н.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История: учебник для студ. учреждений сред.проф.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нического, естественно-научного, социально-экономического профилей: 2ч: учебник для студ. учреждений сред.проф.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нического, естественно-научного, социально-экономического профилей. Дидактические материалы: учеб. пособие для студ. учреждений сред.проф. образования — М., 2015.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Вяземский Е.Е., Стрелова О.Ю.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подходы к реализации конце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единого учебника истории. – М., 2015.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Шевченко Н.И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для профессий и специальностей технического, ест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ственно-научного, социально-экономического профилей. Методические рекомендации. – М., 2013.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545EFC" w:rsidRPr="00443F50" w:rsidRDefault="00545EFC" w:rsidP="00443F5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г.г.»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 в начале XIXвека»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мировая война 1914 – 1918гг.»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«Отечественная война 1812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империя XIXвек.1861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XVIII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 1905 – 1907гг.»</w:t>
      </w:r>
    </w:p>
    <w:p w:rsidR="00545EFC" w:rsidRPr="00443F50" w:rsidRDefault="00545EFC" w:rsidP="00443F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видеофильмы: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гг.»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«История морских сражений»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земли Российской»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XX века»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государства Российского»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Интернет – ресурсы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www.gumer.info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Гумер)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www.hist.msu.ru/ER/Etext/PICT/feudsl.htm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Исторического факульт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МГУ)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www.plekhanovfound.ru/library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социал-демократа)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www.bibliotekar.ru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(Библиотекарь. Ру: электронная библиотека нехудожестве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 по русской и мировой истории, искусству, культуре, прикладным наукам)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https://ru.wikipedia.org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(Википедия: свободная энциклопедия)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https://ru.wikisource.org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(Викитека: свободная библиотека)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www.wco.ru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(Виртуальный каталог икон)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www.militera.lib.ru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(Военная литература: собрание текстов)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www.world-war2.chat.ru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мировая война в русском Интернете)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www.kulichki.com/-gumilev/HE1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(Древний Восток)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www.old-rus-maps.ru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(Европейские гравированные географические чертежи и карты России, изданные в XVI-XVIII столетиях)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www.biograf-book.narod.ru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биографии: биографическая литература СССР)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www.intellekt-video.com/russian-history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и СССР: онлайн-видео)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www.history.tom.ru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от князей до Президента)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www.statehistory.ru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государства)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www.kulichki.com/grandwar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(«Как наши деды воевали»: рассказы о военных конфликтах Российской империи)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www.raremaps.ru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(Коллекция старинных карт Российской империи)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www.mifologia.chat.ru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(Мифология народов мира)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www.krugosvet.ru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(Онлайн-энциклопедия «Кругосвет»)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www.liber.rshut.ru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(Информационный комплекс РГГУ «Научная библиотека»)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www.august-1914.ru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(Первая мировая война: интернет-проект)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www.9may.ru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(Проект-акция: «Наша Победа. День за днем»)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www.ruareevolution.info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(Революция и Гражданская война: интернет-проект)</w:t>
      </w:r>
    </w:p>
    <w:p w:rsidR="00545EFC" w:rsidRPr="00443F50" w:rsidRDefault="00C32BC3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www.arhivtime.ru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(Следы времени: интернет-архив старинных фотографий, о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крыток, документов)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ОУД.05.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ОУД.06 Физическая культура  входит  в общеобразовательный  цикл среднего профессионального образования и направлена на формирование ОК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обучающихся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обучающихся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метапредметных: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 по физической культуре, получа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из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45EFC" w:rsidRPr="00443F50" w:rsidRDefault="00545EFC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123 часов, обязательной аудиторной учебной нагрузки обуча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ю</w:t>
      </w:r>
      <w:r w:rsidRPr="00443F50">
        <w:rPr>
          <w:rFonts w:ascii="Times New Roman" w:eastAsia="Calibri" w:hAnsi="Times New Roman" w:cs="Times New Roman"/>
          <w:sz w:val="24"/>
          <w:szCs w:val="24"/>
        </w:rPr>
        <w:t>щегося 121 часов, в том числе: - практические занятия / лабораторные работы не пред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смотрены.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ОУД.06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5. Содержание дисциплины. Изучение дисциплины ОУД.06 Физическая культура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имодействовать в процессе физкультурно-оздоровительной и спортивной деятельности, учитывает позиции других участников деятельности, эффективно разрешать конфликты.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источники: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1.Бишаева А.А. Физическая культура: учебник для студ. учреждений сред. проф. образования/ А.А.Бишаева. —6-е изд., стер.—М. : Издательский центр «Академия», 2017. — 304 с.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Виленский М.Я., Горшков А.Г. Физическая культура (СПО): учебное пособие/ М.Я. Виленский, А.Г. Горшков. — 4-е изд., стер. — М. : КНОРУС, 2016. — 240 с. 305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Кузнецов В.С., Колодницкий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Колодницкий. — М. : КНОРУС, 2016. — 256 с.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Кислицын, Р.Л. Палтиевич, Г.И. Погадаевяя,13-изд., испр. – М. : ИЦ «Академия», 2013. -176 с..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1.Официальный сайт Министерства спорта Российской Федерации [Электронный ресурс] Режим доступа : </w:t>
      </w:r>
      <w:hyperlink r:id="rId33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портал «Российское образование»). [Электронный ресурс] Режим доступа : </w:t>
      </w:r>
      <w:hyperlink r:id="rId34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Официальный сайт Олимпийского комитета России).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доступа : </w:t>
      </w:r>
      <w:hyperlink r:id="rId35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 www.goup32441.narod.ru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ОУД.11  ЕСТЕСТВОЗНАНИЕ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38.02.01 Экономика и бухгалтерский учёт укрупнённой группы 38.00.00 Экономика и управление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</w:t>
      </w:r>
      <w:r w:rsidRPr="00443F50">
        <w:rPr>
          <w:rFonts w:ascii="Times New Roman" w:hAnsi="Times New Roman" w:cs="Times New Roman"/>
          <w:sz w:val="24"/>
          <w:szCs w:val="24"/>
        </w:rPr>
        <w:t xml:space="preserve">.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учебному плану дисциплина «Естествознание» входит в общеобразовател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цикл начального профессионального образования. Программа включает в себя три основных раздела, обладающие относительной самостоятельностью и целостностью: «Ф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зика», «Химия», «Биология».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ОУД.11 Естествознание составлена на основе  примерной программы по физике, рекомендованной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Федеральным государстве</w:t>
      </w:r>
      <w:r w:rsidRPr="00443F50">
        <w:rPr>
          <w:rFonts w:ascii="Times New Roman" w:hAnsi="Times New Roman" w:cs="Times New Roman"/>
          <w:iCs/>
          <w:sz w:val="24"/>
          <w:szCs w:val="24"/>
        </w:rPr>
        <w:t>н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ным автономным учреждением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443F50">
        <w:rPr>
          <w:rFonts w:ascii="Times New Roman" w:hAnsi="Times New Roman" w:cs="Times New Roman"/>
          <w:sz w:val="24"/>
          <w:szCs w:val="24"/>
        </w:rPr>
        <w:t>» (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ФИРО</w:t>
      </w:r>
      <w:r w:rsidRPr="00443F50">
        <w:rPr>
          <w:rFonts w:ascii="Times New Roman" w:hAnsi="Times New Roman" w:cs="Times New Roman"/>
          <w:sz w:val="24"/>
          <w:szCs w:val="24"/>
        </w:rPr>
        <w:t>»)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</w:t>
      </w:r>
      <w:r w:rsidRPr="00443F50">
        <w:rPr>
          <w:rFonts w:ascii="Times New Roman" w:hAnsi="Times New Roman" w:cs="Times New Roman"/>
          <w:iCs/>
          <w:sz w:val="24"/>
          <w:szCs w:val="24"/>
        </w:rPr>
        <w:t>о</w:t>
      </w:r>
      <w:r w:rsidRPr="00443F50">
        <w:rPr>
          <w:rFonts w:ascii="Times New Roman" w:hAnsi="Times New Roman" w:cs="Times New Roman"/>
          <w:iCs/>
          <w:sz w:val="24"/>
          <w:szCs w:val="24"/>
        </w:rPr>
        <w:t>токол № 3 от 21 июля 2015 г)</w:t>
      </w:r>
      <w:r w:rsidRPr="00443F50">
        <w:rPr>
          <w:rFonts w:ascii="Times New Roman" w:hAnsi="Times New Roman" w:cs="Times New Roman"/>
          <w:sz w:val="24"/>
          <w:szCs w:val="24"/>
        </w:rPr>
        <w:t>, с учетом требований федеральных государственных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зовательных стандартов специальности среднего профессионального образования .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жение студентами следующих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</w:t>
      </w:r>
      <w:r w:rsidRPr="00443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естественных наук,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чувство гордости за российские естественные науки;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−− готовность к продолжению образования, повышению квалификации в из-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бранной профессиональной деятельности с использованием знаний в области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естественных наук;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естественных наук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для человека и общества, умение использовать технологические достижения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области физики, химии, биологии для повышения собственного интеллек-туального развития в выбранной профессиональной деятельности;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проанализировать техногенные последствия для окружающей среды,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нию общих задач в области естествознания;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</w:t>
      </w:r>
      <w:r w:rsidRPr="00443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ности для изучения разных сторон окружающего естественного мира;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ет необходимость сталкиваться впрофессиональной сфере;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для их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достижения на практике;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естественно-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научной информации и оценивать ее достоверность для достижения постав-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ленных целей и задач;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•- </w:t>
      </w:r>
      <w:r w:rsidRPr="00443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−сформированность представлений о целостной современной естественно-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научной картине мира, природе как единой целостной системе, взаимосвя-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зи человека, природы и общества, пространственно-временны х масштабах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Вселенной;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владение знаниями о наиболее важных открытиях и достижениях в области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естествознания, повлиявших на эволюцию представлений о природе, на раз-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витие техники и технологий;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−сформированность умения применять естественно-научные знания для объ-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яснения окружающих явлений, сохранения здоровья, обеспечения безопас-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ности жизнедеятельности, бережного отношения к природе, рационального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природопользования, а также выполнения роли грамотного потребителя;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сформированность представлений о научном методе познания природы 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средствах изучения мегамира, макромира и микромира; владение приемами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естественно-научных наблюдений, опытов, исследований и оценки достовер-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ности полученных результатов;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−владение понятийным аппаратом естественных наук, позволяющим позна-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вать мир, участвовать в дискуссиях по естественно-научным вопросам, ис-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пользовать различные источники информации для подготовки собственных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работ, критически относиться к сообщениям СМИ, содержащим научную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информацию;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сформированность умений понимать значимость естественно-научного знания для каждого человека независимо от его профессиональной деятельности,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различать факты и оценки, сравнивать оценочные выводы, видеть их связь с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критериями оценок и связь критериев с определенной системой ценностей.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pStyle w:val="a7"/>
        <w:spacing w:before="0" w:beforeAutospacing="0" w:after="0" w:afterAutospacing="0"/>
        <w:ind w:firstLine="709"/>
        <w:jc w:val="both"/>
      </w:pPr>
      <w:r w:rsidRPr="00443F50">
        <w:t>Выпускник  должен обладать общими компетенциями, включающими в себя сп</w:t>
      </w:r>
      <w:r w:rsidRPr="00443F50">
        <w:t>о</w:t>
      </w:r>
      <w:r w:rsidR="00443F50">
        <w:t>собность: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её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стижения, определённых руководителем.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троль, оценку и коррекцию собственной деятельности, нести ответственность за результ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своей работы.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деятельности. 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Работать в команде, эффективно общаться с коллегами, руководством, клие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Готовить к работе производственное помещение и поддерживать его сан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тарное состояние.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03" w:rsidRPr="00443F50" w:rsidRDefault="00443F50" w:rsidP="00443F50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</w:t>
      </w:r>
      <w:r w:rsidR="00660303" w:rsidRPr="00443F50">
        <w:rPr>
          <w:rFonts w:ascii="Times New Roman" w:hAnsi="Times New Roman"/>
          <w:b/>
          <w:sz w:val="24"/>
          <w:szCs w:val="24"/>
        </w:rPr>
        <w:t>личество часов на освоение  программы учебной дисциплины: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162 часа, в том числе: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108  часов;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обучающихся  54  часа.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03" w:rsidRPr="00443F50" w:rsidRDefault="00660303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 Механика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1.1Кинематика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1.2Динамика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1.3 Законы сохранения в механике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1.4Колебания и волны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2Основы молекулярной физики и термодинамики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2.1 Основы МКТ.Температура. Агрегатные состояния вещества.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2.2Основы термодинамики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3Основы электродинамики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3.1Электростатика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3.2Законы постоянного тока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3.3Магнитное поле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3.4Электромагнитная индукция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3.5Электромагнитные волны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4Элементы квантовой физики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4.1Фотоэффект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4.2 Строение атома 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4.3 Строение ядра атома. Ядерные реакции.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5 Вселенная и  её эволюция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5.1Солнечная система. Термоядерный синтез.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Химия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6.Химические свойства и превращения веществ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6.1Периодическая система химических элементов.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6.2Природа химической связи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6.3Химические реакции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7Неорганические соединения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7.1Неорганические соединения.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7.2 Металлы 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7.3Соединения металлов и неметаллов.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8Органические соединения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8.1Многообразие органических соединений.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8.2Углеводороды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8.3Спирты. Кислоты. Жиры и углеводы.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8.4Азотосодержащие соединения.Синтетические вещества.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Биология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9Клеточное строение организмов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9.1Клетка - единица строения и жизнедеятельности организма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9.2Молекула ДНК- носитель наследственной информации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10.Наследственность и изменчивость.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10.1Наследственность и изменчивость – свойства организмов.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10.2Биотехнологии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11Многообразие и эволюция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11.1Система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11.2Популяция –структурная единица эволюции.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11.3Проблема сущности жизни.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12Надорганизменные системы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12.1Экологические факторы.Экосистемы.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12.2Биосфера как глобальная экосистема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учебных изданий, Интернет-ресурсов, дополнительной литерат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А.В.Фирсов, Физика для профессий и специальностей технического и естественно-научного профилей, под редакцией профессора Т.И. Трофимова,М.,Академия,2014г.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Жданов Л.С., Жданов Г.Л. Физика. Учебник для средних специальных заведений. М.: Высшая школа,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 А.П. Сборник задач по физике. М.: Просвещение,2012.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Фадеева.А.А., Самойленко П.И. Дидактические материалы по физике, М.: Высшая школа, 2015.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Демкович В.П. Сборник задач по физике. М.: Высшая школа, 2012.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 О.Ф., Учебное пособие для учащихся. М.: Просвещение, 2013.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задач по физике. Учебное пособие для средних специальных учебных з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ведений. /Под редакцией Р.А. Гладкой. М.: Наука,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Дондукова Р.А. Руководство по проведению лабораторных работ по физике. М.: Высшая школа, 2009.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В.Ф. Физика. Учебное пособие для средних специальных учебных зав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дений. М.: Высшая школа,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преподавания физики в средних специальных учебных заведениях./ Под редакцией А. А. Винского, П.И. Самойленко. М.: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Рябоволов Г. Н., Самойленко П. И., Огородникова Е. П. Планирование учебного процесса по физике/ Под редакцией П. И. Самойленко. М.: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Самойленко П. И., Сергеев А.В., Иваницкий А.П., Павленко А.И. Тесты по физике (5 частей). М.: НМЦ СПО,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Енохович А.С. Справочник по физике и технике. М.: Высшая школа,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Гладкова Г.И., Кутыловская И.И. Сборник задач по физике. Учебное пособие для заочных средних специальных учебных заведений. М.: Высшая школа,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«Открытая физика» - www.college.ru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учебники по физике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«1С: Репетитор по физике»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«Живая физика»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 презентации по всем разделам физики.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учебной дисциплины ОУД.12 География</w:t>
      </w:r>
    </w:p>
    <w:p w:rsidR="00660303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660303" w:rsidRPr="00443F50">
        <w:rPr>
          <w:rFonts w:ascii="Times New Roman" w:eastAsia="Calibri" w:hAnsi="Times New Roman" w:cs="Times New Roman"/>
          <w:sz w:val="24"/>
          <w:szCs w:val="24"/>
        </w:rPr>
        <w:t xml:space="preserve">ециальности среднего профессионального образования  </w:t>
      </w:r>
      <w:r w:rsidR="00660303" w:rsidRPr="00443F50">
        <w:rPr>
          <w:rFonts w:ascii="Times New Roman" w:eastAsia="Calibri" w:hAnsi="Times New Roman" w:cs="Times New Roman"/>
          <w:b/>
          <w:sz w:val="24"/>
          <w:szCs w:val="24"/>
        </w:rPr>
        <w:t>38.02.01   Экономика и бухгалтерский учет (по отраслям) укрупненной группы 38.00.00. Экономика и управление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      личностных: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сформированность экологического мышления, понимания влияния социально -экономических процессов на состояние природной и социальной среды;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приобретение опыта эколого-направленной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креативность мышления, инициативность и находчивость; </w:t>
      </w:r>
      <w:r w:rsidRPr="00443F50">
        <w:rPr>
          <w:rFonts w:ascii="Times New Roman" w:hAnsi="Times New Roman"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 </w:t>
      </w:r>
      <w:r w:rsidRPr="00443F50">
        <w:rPr>
          <w:rFonts w:ascii="Times New Roman" w:hAnsi="Times New Roman"/>
          <w:sz w:val="24"/>
          <w:szCs w:val="24"/>
        </w:rPr>
        <w:tab/>
        <w:t xml:space="preserve">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умение ориентироваться в различных источниках географической   информации, критически оценивать и интерпретировать информацию, получаемую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из различных источников;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 стратегию поведения, с учетом гражданских и нравственных ценностей;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рассуждение,  умозаключение (индуктивное, дедуктивное и по аналогии) и делать аргументированные выводы;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 xml:space="preserve">понимание места и роли географии в системе наук;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представление об обширных междисциплинарных связях географии;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представлениями о современной географической науке, ее участии  </w:t>
      </w:r>
      <w:r w:rsidRPr="00443F50">
        <w:rPr>
          <w:rFonts w:ascii="Times New Roman" w:hAnsi="Times New Roman"/>
          <w:sz w:val="24"/>
          <w:szCs w:val="24"/>
        </w:rPr>
        <w:tab/>
        <w:t>в решении важнейших проблем человечества;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      Программа рассчитана на максимальную нагрузку 54 ч.,  в том числе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тельная аудиторная  нагрузка – 36 ч.,  самостоятельная нагрузка –18 ч., практические 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нятия -10ч., итоговая аттестация проводится  в форме дифференцированного зачета.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Введение.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1. Источники географической  информации.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2. Политическое устройство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3. География мировых природных ресурсов.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4. География населения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5. Мировое хозяйство современные особенности развития мирового хозяйства: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первичной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вторичной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третичной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6. Регионы мира: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Европы.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Азии.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Африки.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Северной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Латинской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Австралии и Океании.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7. Россия в современном мире.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8. Географические аспекты современных глобальных проблем человечества.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учебной дисциплины «География» направлено на </w:t>
      </w: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достижение следующих целей: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 окружающей природной среде;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 и интернет-ресурсы, для правильной оценки важнейших социально-экономических вопросов международной жизни;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Перечень рекомендуемых учебных изданий, Интернет-ресурсов,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rPr>
          <w:b/>
        </w:rPr>
        <w:t xml:space="preserve"> дополнительной литературы</w:t>
      </w:r>
      <w:r w:rsidRPr="00443F50">
        <w:t>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1.Максаковский В.П.  География (базовый уровень). 10—11 классы. — М., 2010.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2.Электронный вариант учебника 2012 г.</w:t>
      </w: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1.http://11book.ru/10-klass/227-geografiya/32-geografiya-uchebnik-dlya-10-klass-maksakovskij-v-p    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hyperlink r:id="rId36" w:history="1">
        <w:r w:rsidRPr="00443F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http://shcolara.ru/download/1765.html</w:t>
        </w:r>
      </w:hyperlink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1. Максаковский В.П. Новое в мире. Цифры и факты. Дополнительные главы в учебнике «Экономическая и социальная география мира».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 2.  Гладкий Ю.Н., Лавров С.Б. Глобальная география. 11 класс.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Кузнецов А.П. География. Население и хозяйство мира. 10 кл.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4. Петрова Н.Н. География. Современный мир. Учебник для студентов учреждений среднего профессионального образования. – М., 2008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5. Баранчиков Е.А., Горохов С.А., Козаренко А.Е. и др. Под редакцией Баранчик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ва Е.В. География. Учебник для студ. образоват. учрежд. СПО.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6. Плисецкий Е.Л. Коммерческая география. Россия и мировой рынок; ч. 1 и ч. 2.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7. Лазаревич К.С., Лазаревич Ю.Н. Справочник школьника. География. 6–10 кл.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Энциклопедии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Африка: энциклопедический справочник: в 2 т. / гл. ред. А. Громыко. — М., 1987.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Российский энциклопедический словарь. — М., 2011.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Универсальная школьная энциклопедия: в 2 т. / под ред. Е. Хлебалина, Д. Володихина. — М., 2003.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Энциклопедия для детей. Культуры мира: мультимедийное приложение </w:t>
      </w:r>
      <w:r w:rsidRPr="00443F50">
        <w:rPr>
          <w:rFonts w:ascii="Times New Roman" w:hAnsi="Times New Roman"/>
          <w:sz w:val="24"/>
          <w:szCs w:val="24"/>
        </w:rPr>
        <w:lastRenderedPageBreak/>
        <w:t>(компакт-диск). — М., 2004.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для детей. — Т 13. Страны. Народы. Цивилизации / гл. ред. М. Д. Аксенова. — М., 2001.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стран мира / гл. ред. Н. А. Симония. — М., 2004.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www. wikipedia. org (сайт Общедоступной мультиязычной универсальной инте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нет-энцикло-педии).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www. faostat3. fao. org (сайт Международной сельскохозяйственной и продовол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ственной 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 при ООН (ФАО).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www. minerals. usgs. gov/minerals/pubs/county (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Геологической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службы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США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www. school-collection. edu. ru («Единая коллекции цифровых образовательных ресурсов»).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www. simvolika. rsl. ru (сайт «Гербы городов Российской Федерации»).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ОГСЭ.02. История специальности среднего пр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фессионального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лям).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2. Место дисциплины в структуре основной профессиональной образовательной программы: Дисциплина ОГСЭ.02. История входит в общий гуманитарный и социальн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экономический учебный цикл ОПОП и изучается как базовая дисциплина.и направлена на формирование ОК по специальности 38.02.01 Экономика и бухгалтерский учет ( по отра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sz w:val="24"/>
          <w:szCs w:val="24"/>
        </w:rPr>
        <w:t>лям).</w:t>
      </w:r>
    </w:p>
    <w:p w:rsidR="00443F50" w:rsidRDefault="00443F50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Цели и задачи дисциплины – требования к результатам освоения дисциплины: В результате освоения дисциплины обучающийся должен уметь: ориентироваться в совр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sz w:val="24"/>
          <w:szCs w:val="24"/>
        </w:rPr>
        <w:t>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и законодательных актов мирового и 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гионального значения. 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дисциплины у  студентов должны    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роваться 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    компетенции,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 с использованием информационно-коммуникационных технологий.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59 часов, обязательной аудиторной учебной нагрузки обучающ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гося 48 часов, в том числе: - практические занятия / лабораторные работы не предусмо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рены; самостоятельной работы обучающегося11 часов. Промежуточная аттестация по дисциплине ОГСЭ.02 История проводится в форме дифференцированного  зачета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>5. Содержание дисциплины. Изучение дисциплины ОГСЭ.02  История формирует у обучающихся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ния об особенностях и закономерностях российского исторического процесса, и месте России в мировом сообществе.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 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1.Вторая мировая война.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Послевоенное десятилетие.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 2.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Советский Союз и страны Запада в 60-80 годы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Современный мир.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6.Перечень рекомендуемых учебных изданий, интернет-ресурсов, дополнительной литературы: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Пономарев М.В. История стран Европы и Америки в новейшее время. Учебник./ М.В.Пономарев. - М.: Проспект, 2016.- 416с.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История России с древнейших времен до начала XXI века. Учебное пособие./  Под редакцией А.Н. Сахарова. - М., АСТ-Астрель. Хранитель, 2016.- 1263с.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Новейшая отечественная история. XX век (книга 2) / Под редакцией Э.М. Щаг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на. - М.: Владос, 2015.- 463с.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1.    Аганбегян А. Проект Россия. Кризис: беда и шанс для России./ А. Аганбегян. – М.: Астрел, 2015.- 285с.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2.   Артемьев В.В., Лубченков Ю.Н. История Отечества. С древнейших времен до наших дней. Учебник для студентов СПО./ В.В.Артемьев, Ю.Н.Лубченков.- М.: Академия, 2015.- 448с.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3.   Загладин Н.В. Всеобщая история. Учебник./ Н.В.Загладин. – М.: ООО «ТИД» Русское слово-РС», 2015. – 400с.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4.   Исторический энциклопедический словарь./ М.: ОЛМА Медиа групп, 2017.- 928с.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6.     Кириллов В.В. История России. / В.В. Кириллов. – М.: Юрайт, 2017- 661с.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7.     Мунчаев Ш.М., Устинов В.М. История советского государства. / Ш.М Мунч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ев, В.М.Устинов. – М.: Норма, 2016.- 720с.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8.   Орлов А.С. Хрестоматия по истории России. Учебное пособие. / А.С. Орлов, Сивохина Т.А., В.А.Георгиев и др. – М.: Проспект, 2016.- 592с.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9.      Рогозин Д. НАТО точка РУ. / Д.Рогозин. – М.: ЭКСМО, Алгоритм, 2016.- 288с.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11.  Шевелев В.Н. История Отечества. / В.Н.Шевелев. – Ростов-на-Дону: Феникс, 2016.- 604с.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12.   Шевелев В.Н. История для колледжей. / В.Н.Шевелев, Е.В.Шевелева. – Р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стов-  на-Дону: Феникс, 2017.- 448с.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istorya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bibliotekar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   http://www.ronl. ru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    http:// ru.wikipedia.org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student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ОГСЭ.03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отраслям), 38.00.00 Экономика и управление.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«Иностранный  язык»  входит  в  состав  цикла  общих  гуманитарных  и  социально-экономических  дисциплин. </w:t>
      </w:r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сформированность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овладеть след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ющими общими компетенциями (ОК):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           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 144 часов, в том числе: обязательной аудиторной учебной нагрузки обучающегося -118 часа; самостоятельной работы обучающегося  - 26 часов.</w:t>
      </w:r>
    </w:p>
    <w:p w:rsidR="00545EFC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Итоговая аттестация в форме дифференцированного зачёта.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EFC"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1. Social English 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Business English.</w:t>
      </w:r>
    </w:p>
    <w:p w:rsidR="00545EFC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6.Перечень рекомендуемых учебных изданий, интернет-ресурсов, дополнительной литературы: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стью прослушать произношение слов).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«Британника»).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70C31" w:rsidRPr="00443F50" w:rsidRDefault="00670C31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ОГСЭ.04.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ОГСЭ.04 Физическая культура  входит  в общеобразовательный  цикл среднего профессионального образования и направлена на формирование ОК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обучающихся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обучающихся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метапредметных: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 по физической культуре, получа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из различных источников;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70C31" w:rsidRPr="00443F50" w:rsidRDefault="00670C31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0C31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 дисциплины</w:t>
      </w:r>
      <w:r w:rsidRPr="00443F50">
        <w:rPr>
          <w:rFonts w:ascii="Times New Roman" w:eastAsia="Calibri" w:hAnsi="Times New Roman" w:cs="Times New Roman"/>
          <w:sz w:val="24"/>
          <w:szCs w:val="24"/>
        </w:rPr>
        <w:t>: максимальной уче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б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ной нагрузки обучающегося 236 -часа, практические занятия / лабораторные работы-118 часа, самостоятельная работа-118 часов.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учебной дисциплины ОГСЭ.04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дисциплины.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Изучение дисциплины ОГСЭ.04 Физическая культ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1.Бишаева А.А. Физическая культура: учебник для студ. учреждений сред. проф. образования/ А.А.Бишаева. —6-е изд., стер.—М. : Издательский центр «Академия», 2017. — 304 с.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Виленский М.Я., Горшков А.Г. Физическая культура (СПО): учебное пособие/ М.Я. Виленский, А.Г. Горшков. — 4-е изд., стер. — М. : КНОРУС, 2016. — 240 с. 305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Кузнецов В.С., Колодницкий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Колодницкий. — М. : КНОРУС, 2016. — 256 с.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Кислицын, Р.Л. Палтиевич, Г.И. Погадаевяя,13-изд., испр. – М. : ИЦ «Академия», 2013. -176 с..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1.Официальный сайт Министерства спорта Российской Федерации [Электронный ресурс] Режим доступа : </w:t>
      </w:r>
      <w:hyperlink r:id="rId37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портал «Российское образование»). [Электронный ресурс] Режим доступа : </w:t>
      </w:r>
      <w:hyperlink r:id="rId38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Официальный сайт Олимпийского комитета России).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доступа : </w:t>
      </w:r>
      <w:hyperlink r:id="rId39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7D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</w:t>
      </w: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50" w:rsidRDefault="00443F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абочей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сии)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lang w:eastAsia="ru-RU"/>
        </w:rPr>
        <w:t>а</w:t>
      </w:r>
      <w:r w:rsidRPr="00443F50">
        <w:rPr>
          <w:rFonts w:eastAsia="Times New Roman"/>
          <w:b/>
          <w:lang w:eastAsia="ru-RU"/>
        </w:rPr>
        <w:t>зовательной программы: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rFonts w:eastAsia="Times New Roman"/>
          <w:lang w:eastAsia="ru-RU"/>
        </w:rPr>
        <w:t xml:space="preserve">По учебному плану дисциплина </w:t>
      </w:r>
      <w:r w:rsidRPr="00443F50">
        <w:rPr>
          <w:rFonts w:eastAsia="Times New Roman"/>
          <w:i/>
          <w:lang w:eastAsia="ru-RU"/>
        </w:rPr>
        <w:t>Математика</w:t>
      </w:r>
      <w:r w:rsidRPr="00443F50">
        <w:rPr>
          <w:rFonts w:eastAsia="Times New Roman"/>
          <w:lang w:eastAsia="ru-RU"/>
        </w:rPr>
        <w:t xml:space="preserve"> входит в математический и  общий естественнонаучный цикл среднего профессионального образования</w:t>
      </w:r>
      <w:r w:rsidRPr="00443F50">
        <w:rPr>
          <w:rFonts w:eastAsia="Times New Roman"/>
          <w:b/>
          <w:lang w:eastAsia="ru-RU"/>
        </w:rPr>
        <w:t>.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</w:p>
    <w:p w:rsidR="00443F50" w:rsidRPr="00443F50" w:rsidRDefault="00443F50" w:rsidP="00443F50">
      <w:pPr>
        <w:pStyle w:val="Standard"/>
        <w:ind w:firstLine="709"/>
        <w:jc w:val="both"/>
        <w:rPr>
          <w:b/>
          <w:color w:val="000000"/>
        </w:rPr>
      </w:pPr>
      <w:r w:rsidRPr="00443F50">
        <w:rPr>
          <w:b/>
        </w:rPr>
        <w:t>3.</w:t>
      </w:r>
      <w:r w:rsidRPr="00443F50">
        <w:rPr>
          <w:b/>
          <w:color w:val="000000"/>
        </w:rPr>
        <w:t xml:space="preserve"> Цели и задачи учебной дисциплины – требования к результатам 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В результате освоения учебной дисциплины федеральный государственный обр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зовательный стандарт среднего профессионального образования (ФГОС СПО) предусма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ривает, что обучающийся должен: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уметь: 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решать прикладные задачи в области профессиональной деятельности.</w:t>
      </w:r>
    </w:p>
    <w:p w:rsidR="00443F50" w:rsidRPr="00443F50" w:rsidRDefault="00443F50" w:rsidP="00443F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знать: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значение математики в профессиональной деятельности и при освоении ППССЗ (программ подготовки специалистов среднего звена);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математические методы решения прикладных задач в области профессиональной деятельности;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Основы интегрального дифференциального исчисления.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Бухгалтер должен     обладать   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общими компетенциями,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включающими в себя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способность: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2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4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Осуществлять поиск и использование информации, необходимой для эффе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к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5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Владеть информационной культурой, анализировать и оценивать информ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цию с использованием информационно коммуникационных технологий.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ОК8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Самостоятельно определять задачи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Бухгалтер</w:t>
      </w:r>
      <w:r w:rsidRPr="00443F50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должен обладать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профессиональными компетенциями,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соответств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ющими видами деятельности:</w:t>
      </w:r>
    </w:p>
    <w:p w:rsidR="00443F50" w:rsidRPr="00443F50" w:rsidRDefault="00443F50" w:rsidP="00443F50">
      <w:pPr>
        <w:numPr>
          <w:ilvl w:val="0"/>
          <w:numId w:val="34"/>
        </w:numPr>
        <w:tabs>
          <w:tab w:val="left" w:pos="125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Документирование хозяйственных операций и ведение бухгалтерского учета имущества организации:</w:t>
      </w:r>
    </w:p>
    <w:p w:rsidR="00443F50" w:rsidRPr="00443F50" w:rsidRDefault="00443F50" w:rsidP="00443F50">
      <w:pPr>
        <w:tabs>
          <w:tab w:val="left" w:pos="1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1.1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Обрабатывать первичные бухгалтерские документы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1.3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менты.</w:t>
      </w: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1.4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Ведение бухгалтерского учета источников формирования имущества, выполн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ния работ по инвентаризации имущества и финансовых обязательств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ПК 2.1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Формировать бухгалтерские проводки по учету источников имущества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2.3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2.4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Проводить процедуры инвентаризации финансовых обязательств организ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3.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Проведение расчетов с бюджетом и внебюджетными фондами.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ПК 3.1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Оформлять платежные документы для перечисления налогов и сборов в бюджет, контролировать их прохождение по расчетно- кассовым банковским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3.3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3.4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Составление и использование бухгалтерской отчетности.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4.1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Отражать нарастающим итогом на счетах бухгалтерского учета имущ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Составлять формы бухгалтерской отчетности в установленные законод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4.3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Составлять налоговые декларации по налогам и сборам в бюджет, налог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вые декларации по Единому социальному налогу (далее —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4.4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ложении организации, ее платежеспособности о доходности.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4. Количество часов на освоение программы учебной дисциплины.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максимальной учебной нагрузки обучающегося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102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обязательной аудиторной учебной нагрузки обучающегося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68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самостоятельной работы обучающегося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34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1. Введение в анализ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1.1 Дифференциальное и интегральное исчисление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1.2 Обыкновенные дифференциальные уравнения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1.3 Комплексные числа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2. Дискретная математика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2.1 Основы дискретной математики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3. Теория вероятности и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3.1 Теория вероятности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3.2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lastRenderedPageBreak/>
        <w:t>6. 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443F50" w:rsidRPr="00443F50" w:rsidRDefault="00443F50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Башмаков М.И. Математика: алгебра и начала математического анализа,геометрия учеб.пособиетдля студ.СПО М.: ИЦ «Академия», 2016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Прокофьев А.А.  Математика В 2-х т. :Учебное пособие для бакалавров /(электронный учебник) – М.: КУРС,НИЦ ИНФРА – М, 2016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 : 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Информационное обеспечение обучения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Перечень учебных изданий: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Литература  сновные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Демидович Б.П., Чашкин А.В. Сборник задач и упражнений по математическому анализу -М.: АСТ, 2014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Дискретная математика -М.: Академия,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Брусов П.Н. Задачи по финансовой математике. -М.: Кнорус,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Математика для экономистов. -М.: Кнорус,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Экономическая математика. -М.: Кнорус,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Кремер Н.Ш. Соболева Т.С. Теория вероятностей и математическая статистика. -М.:Юнити-Дана, 2016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Лавров И.А. Математическая логика. -М.: Академия,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Теория вероятностей и математическая статистика. - М.: Высшая школа,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алгоритмов. М - М.: Инфра - М,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Лежнѐв А.В. Высшая математика для экономистов: теория пределов и прил.: - М</w:t>
      </w:r>
      <w:r w:rsidRPr="00443F50">
        <w:t>а</w:t>
      </w:r>
      <w:r w:rsidRPr="00443F50">
        <w:t>гистр: ИНФРА-М,2014-240с Лурье И.Г.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алгоритмов: Владивосток: Изд-во ВГУЭС, 2013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Интернет-ресурсы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 http://www.biblioclub.ru – Университетская библиотека онлайн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Интернет-ресурсов: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www.edu.ru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www.karmanfarm.ucoz.ru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www.profobrazovanie.org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F50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ЕН.02 Информационные технологии в профессиональной деятельности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 о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в соответствии с ФГОС по специальности </w:t>
      </w:r>
      <w:r w:rsidRPr="00443F50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учет, входящая в состав укрупненной группы 38.00.00 Экономика и управление.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</w:t>
      </w:r>
      <w:r w:rsidRPr="00443F50">
        <w:rPr>
          <w:rFonts w:ascii="Times New Roman" w:hAnsi="Times New Roman" w:cs="Times New Roman"/>
          <w:b/>
          <w:sz w:val="24"/>
          <w:szCs w:val="24"/>
        </w:rPr>
        <w:t>а</w:t>
      </w:r>
      <w:r w:rsidRPr="00443F50">
        <w:rPr>
          <w:rFonts w:ascii="Times New Roman" w:hAnsi="Times New Roman" w:cs="Times New Roman"/>
          <w:b/>
          <w:sz w:val="24"/>
          <w:szCs w:val="24"/>
        </w:rPr>
        <w:t>зовательной программы: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</w:t>
      </w:r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r w:rsidRPr="00443F50">
        <w:rPr>
          <w:rFonts w:ascii="Times New Roman" w:hAnsi="Times New Roman" w:cs="Times New Roman"/>
          <w:bCs/>
          <w:sz w:val="24"/>
          <w:szCs w:val="24"/>
        </w:rPr>
        <w:t>сиональной деятельности входит в общепрофессиональный цикл.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</w:t>
      </w:r>
      <w:r w:rsidRPr="00443F50">
        <w:rPr>
          <w:rFonts w:ascii="Times New Roman" w:hAnsi="Times New Roman" w:cs="Times New Roman"/>
          <w:bCs/>
          <w:sz w:val="24"/>
          <w:szCs w:val="24"/>
        </w:rPr>
        <w:t>я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тельности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осуществляется в едином комплексе дисциплин учебного плана и ведется в тесной взаимосвязи с другими общеобразовательными дисциплинами: «Информатика и ИКТ».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плины: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информационные ресурсы для поиска и хранения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443F50" w:rsidRPr="00443F50" w:rsidRDefault="00443F50" w:rsidP="00443F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методы и средства обработки, хранения, передачи и накопления и</w:t>
      </w:r>
      <w:r w:rsidRPr="00443F50">
        <w:rPr>
          <w:color w:val="000000"/>
        </w:rPr>
        <w:t>н</w:t>
      </w:r>
      <w:r w:rsidRPr="00443F50">
        <w:rPr>
          <w:color w:val="000000"/>
        </w:rPr>
        <w:t>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назначение, состав, основные характеристики организационной и компьютерной техники;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компоненты компьютерных сетей, принципы пакетной передачи да</w:t>
      </w:r>
      <w:r w:rsidRPr="00443F50">
        <w:rPr>
          <w:color w:val="000000"/>
        </w:rPr>
        <w:t>н</w:t>
      </w:r>
      <w:r w:rsidRPr="00443F50">
        <w:rPr>
          <w:color w:val="000000"/>
        </w:rPr>
        <w:t>ных, организацию межсетевого взаимодействия;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 и принципы использования системного и прикладного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принципы защиты информации от несанкционированного доступа;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правовые аспекты использования информационных технологий и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понятия автоматизированной обработки информации;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направления автоматизации бухгалтерской деятельности;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назначение, принципы организации и эксплуатации бухгалтерских информац</w:t>
      </w:r>
      <w:r w:rsidRPr="00443F50">
        <w:rPr>
          <w:color w:val="000000"/>
        </w:rPr>
        <w:t>и</w:t>
      </w:r>
      <w:r w:rsidRPr="00443F50">
        <w:rPr>
          <w:color w:val="000000"/>
        </w:rPr>
        <w:t>онных систем;</w:t>
      </w:r>
    </w:p>
    <w:p w:rsidR="00443F50" w:rsidRPr="00443F50" w:rsidRDefault="00443F50" w:rsidP="00443F50">
      <w:pPr>
        <w:pStyle w:val="Style34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b/>
          <w:color w:val="000000"/>
        </w:rPr>
      </w:pPr>
      <w:r w:rsidRPr="00443F50">
        <w:rPr>
          <w:color w:val="000000"/>
        </w:rPr>
        <w:lastRenderedPageBreak/>
        <w:t>основные угрозы и методы обеспечения информационной безопасности.</w:t>
      </w:r>
    </w:p>
    <w:p w:rsidR="00443F50" w:rsidRPr="00443F50" w:rsidRDefault="00443F50" w:rsidP="00443F50">
      <w:pPr>
        <w:pStyle w:val="Style34"/>
        <w:widowControl/>
        <w:tabs>
          <w:tab w:val="left" w:pos="993"/>
        </w:tabs>
        <w:spacing w:line="240" w:lineRule="auto"/>
        <w:ind w:firstLine="709"/>
        <w:jc w:val="both"/>
        <w:rPr>
          <w:color w:val="000000"/>
        </w:rPr>
      </w:pPr>
      <w:r w:rsidRPr="00443F50">
        <w:rPr>
          <w:color w:val="000000"/>
        </w:rPr>
        <w:t>Содержание дисциплины ориентировано на подготовку студентов к освоению пр</w:t>
      </w:r>
      <w:r w:rsidRPr="00443F50">
        <w:rPr>
          <w:color w:val="000000"/>
        </w:rPr>
        <w:t>о</w:t>
      </w:r>
      <w:r w:rsidRPr="00443F50">
        <w:rPr>
          <w:color w:val="000000"/>
        </w:rPr>
        <w:t xml:space="preserve">фессиональных модулей ОПОП по специальности </w:t>
      </w:r>
      <w:r w:rsidRPr="00443F50">
        <w:rPr>
          <w:bCs/>
        </w:rPr>
        <w:t>38.02.01</w:t>
      </w:r>
      <w:r w:rsidRPr="00443F50">
        <w:rPr>
          <w:bCs/>
          <w:color w:val="FF0000"/>
        </w:rPr>
        <w:t xml:space="preserve"> </w:t>
      </w:r>
      <w:r w:rsidRPr="00443F50">
        <w:t>«</w:t>
      </w:r>
      <w:r w:rsidRPr="00443F50">
        <w:rPr>
          <w:bCs/>
        </w:rPr>
        <w:t>Экономика и бухгалтерский учет</w:t>
      </w:r>
      <w:r w:rsidRPr="00443F50">
        <w:t xml:space="preserve">» </w:t>
      </w:r>
      <w:r w:rsidRPr="00443F50">
        <w:rPr>
          <w:color w:val="000000"/>
        </w:rPr>
        <w:t xml:space="preserve">и овладению профессиональными компетенциями (ПК): 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CC62E7">
        <w:rPr>
          <w:rFonts w:ascii="Times New Roman" w:hAnsi="Times New Roman" w:cs="Times New Roman"/>
          <w:sz w:val="24"/>
          <w:szCs w:val="24"/>
        </w:rPr>
        <w:t>87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CC62E7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5</w:t>
      </w:r>
      <w:r w:rsidRPr="00443F50">
        <w:rPr>
          <w:rFonts w:ascii="Times New Roman" w:hAnsi="Times New Roman" w:cs="Times New Roman"/>
          <w:sz w:val="24"/>
          <w:szCs w:val="24"/>
        </w:rPr>
        <w:t>8 часа;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</w:t>
      </w:r>
      <w:r w:rsidR="00CC62E7">
        <w:rPr>
          <w:rFonts w:ascii="Times New Roman" w:hAnsi="Times New Roman" w:cs="Times New Roman"/>
          <w:sz w:val="24"/>
          <w:szCs w:val="24"/>
        </w:rPr>
        <w:t>оятельной работы обучающегося 29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5. Содержание учебной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443F50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Основы информационных технологий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 Основные понятия и определения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Технологии обработки и преобразования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2.1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3. Сетевые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3.1. Интернет</w:t>
      </w:r>
    </w:p>
    <w:p w:rsid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6. Информационное обеспечение обучения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Е.В., Титова О.И. Информатика: учебник для студ.учреждений сред.проф. образования. – М.: Академия, 2014, с. 352.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</w:t>
      </w:r>
      <w:r w:rsidRPr="0012222C">
        <w:rPr>
          <w:rFonts w:ascii="Times New Roman" w:hAnsi="Times New Roman" w:cs="Times New Roman"/>
          <w:sz w:val="24"/>
          <w:szCs w:val="24"/>
        </w:rPr>
        <w:t xml:space="preserve">охберг Г.С., Зафиевский А.В., Короткин А.А. Информационные технологии: </w:t>
      </w:r>
      <w:r w:rsidRPr="0012222C">
        <w:rPr>
          <w:rFonts w:ascii="Times New Roman" w:hAnsi="Times New Roman" w:cs="Times New Roman"/>
          <w:bCs/>
          <w:sz w:val="24"/>
          <w:szCs w:val="24"/>
        </w:rPr>
        <w:t>учебник для студ.учреждений сред.проф. образования. – М.: Академия, 2015, с. 208.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Информатика и ИКТ. Подготовка к ЕГЭ-2012. / Под ред. Ф.Ф. Лысенко, Л.Н. Евич – Ростов-на-Дону: Легион-М, 2013, с. 368.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информатике: учеб. пособие для студ.учреждений сред.проф. образования. – М.: Академия, 2012, с. 192.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студ.учреждений сред.проф. образования. – М.: Акад</w:t>
      </w:r>
      <w:r w:rsidRPr="0012222C">
        <w:rPr>
          <w:rFonts w:ascii="Times New Roman" w:hAnsi="Times New Roman" w:cs="Times New Roman"/>
          <w:bCs/>
          <w:sz w:val="24"/>
          <w:szCs w:val="24"/>
        </w:rPr>
        <w:t>е</w:t>
      </w:r>
      <w:r w:rsidRPr="0012222C">
        <w:rPr>
          <w:rFonts w:ascii="Times New Roman" w:hAnsi="Times New Roman" w:cs="Times New Roman"/>
          <w:bCs/>
          <w:sz w:val="24"/>
          <w:szCs w:val="24"/>
        </w:rPr>
        <w:t>мия, 2012, с. 256.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sz w:val="24"/>
          <w:szCs w:val="24"/>
        </w:rPr>
        <w:t xml:space="preserve">Уваров В.М., Силакова Л.А., Красникова Н.Е. </w:t>
      </w:r>
      <w:r w:rsidRPr="0012222C">
        <w:rPr>
          <w:rFonts w:ascii="Times New Roman" w:hAnsi="Times New Roman" w:cs="Times New Roman"/>
          <w:bCs/>
          <w:sz w:val="24"/>
          <w:szCs w:val="24"/>
        </w:rPr>
        <w:t>Практикум по основам информ</w:t>
      </w:r>
      <w:r w:rsidRPr="0012222C">
        <w:rPr>
          <w:rFonts w:ascii="Times New Roman" w:hAnsi="Times New Roman" w:cs="Times New Roman"/>
          <w:bCs/>
          <w:sz w:val="24"/>
          <w:szCs w:val="24"/>
        </w:rPr>
        <w:t>а</w:t>
      </w:r>
      <w:r w:rsidRPr="0012222C">
        <w:rPr>
          <w:rFonts w:ascii="Times New Roman" w:hAnsi="Times New Roman" w:cs="Times New Roman"/>
          <w:bCs/>
          <w:sz w:val="24"/>
          <w:szCs w:val="24"/>
        </w:rPr>
        <w:t>тики и вычислительной техники: учеб. пособие для нач. проф. образования. – М.: Акад</w:t>
      </w:r>
      <w:r w:rsidRPr="0012222C">
        <w:rPr>
          <w:rFonts w:ascii="Times New Roman" w:hAnsi="Times New Roman" w:cs="Times New Roman"/>
          <w:bCs/>
          <w:sz w:val="24"/>
          <w:szCs w:val="24"/>
        </w:rPr>
        <w:t>е</w:t>
      </w:r>
      <w:r w:rsidRPr="0012222C">
        <w:rPr>
          <w:rFonts w:ascii="Times New Roman" w:hAnsi="Times New Roman" w:cs="Times New Roman"/>
          <w:bCs/>
          <w:sz w:val="24"/>
          <w:szCs w:val="24"/>
        </w:rPr>
        <w:t>мия, 2008, с. 240.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sz w:val="24"/>
          <w:szCs w:val="24"/>
        </w:rPr>
        <w:t xml:space="preserve">Струмпэ Н.В. Оператор ЭВМ: Практические работы: </w:t>
      </w:r>
      <w:r w:rsidRPr="0012222C">
        <w:rPr>
          <w:rFonts w:ascii="Times New Roman" w:hAnsi="Times New Roman" w:cs="Times New Roman"/>
          <w:bCs/>
          <w:sz w:val="24"/>
          <w:szCs w:val="24"/>
        </w:rPr>
        <w:t>учеб. пособие для нач. проф. образования. – М.: Академия, 2007, с. 112</w:t>
      </w:r>
    </w:p>
    <w:p w:rsidR="00443F50" w:rsidRPr="0012222C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12222C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12222C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полезных программ. – СПб.: </w:t>
      </w:r>
      <w:r w:rsidRPr="0012222C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12222C">
        <w:rPr>
          <w:rFonts w:ascii="Times New Roman" w:hAnsi="Times New Roman" w:cs="Times New Roman"/>
          <w:bCs/>
          <w:sz w:val="24"/>
          <w:szCs w:val="24"/>
        </w:rPr>
        <w:t>2011.</w:t>
      </w:r>
    </w:p>
    <w:p w:rsidR="00443F50" w:rsidRPr="0012222C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работы на компьютере. – СПб.: </w:t>
      </w:r>
      <w:r w:rsidRPr="0012222C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12222C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443F50" w:rsidRPr="0012222C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М.В. Антоненко. Толстый самоучитель работы на компьютере. – М.: Наука и техника, 2011.</w:t>
      </w:r>
    </w:p>
    <w:p w:rsidR="00443F50" w:rsidRPr="0012222C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43F50" w:rsidRPr="0012222C" w:rsidRDefault="00C32BC3" w:rsidP="00443F50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http://ru.wikipedia.</w:t>
        </w:r>
      </w:hyperlink>
      <w:r w:rsidR="00443F50" w:rsidRPr="0012222C">
        <w:rPr>
          <w:rFonts w:ascii="Times New Roman" w:hAnsi="Times New Roman"/>
          <w:sz w:val="24"/>
          <w:szCs w:val="24"/>
        </w:rPr>
        <w:t xml:space="preserve"> </w:t>
      </w:r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http://www.overclockers.ru </w:t>
        </w:r>
      </w:hyperlink>
      <w:r w:rsidR="00443F50" w:rsidRPr="0012222C">
        <w:rPr>
          <w:rFonts w:ascii="Times New Roman" w:hAnsi="Times New Roman"/>
          <w:sz w:val="24"/>
          <w:szCs w:val="24"/>
        </w:rPr>
        <w:t xml:space="preserve"> </w:t>
      </w:r>
      <w:r w:rsidR="00443F50" w:rsidRPr="001222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http://www.cyberguru.ru</w:t>
        </w:r>
      </w:hyperlink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http://www.olifer.letobudet.com</w:t>
        </w:r>
      </w:hyperlink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http://www.kulichki.com</w:t>
        </w:r>
      </w:hyperlink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http://www.windxp.com.ru</w:t>
        </w:r>
      </w:hyperlink>
    </w:p>
    <w:p w:rsidR="00443F50" w:rsidRPr="0012222C" w:rsidRDefault="00443F50" w:rsidP="00443F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2C">
        <w:rPr>
          <w:rFonts w:ascii="Times New Roman" w:hAnsi="Times New Roman"/>
          <w:sz w:val="24"/>
          <w:szCs w:val="24"/>
          <w:lang w:val="en-US"/>
        </w:rPr>
        <w:t>http</w:t>
      </w:r>
      <w:r w:rsidRPr="0012222C">
        <w:rPr>
          <w:rFonts w:ascii="Times New Roman" w:hAnsi="Times New Roman"/>
          <w:sz w:val="24"/>
          <w:szCs w:val="24"/>
        </w:rPr>
        <w:t>://</w:t>
      </w:r>
      <w:r w:rsidRPr="0012222C">
        <w:rPr>
          <w:rFonts w:ascii="Times New Roman" w:hAnsi="Times New Roman"/>
          <w:sz w:val="24"/>
          <w:szCs w:val="24"/>
          <w:lang w:val="en-US"/>
        </w:rPr>
        <w:t>ixbt</w:t>
      </w:r>
      <w:r w:rsidRPr="0012222C">
        <w:rPr>
          <w:rFonts w:ascii="Times New Roman" w:hAnsi="Times New Roman"/>
          <w:sz w:val="24"/>
          <w:szCs w:val="24"/>
        </w:rPr>
        <w:t>.</w:t>
      </w:r>
      <w:r w:rsidRPr="0012222C">
        <w:rPr>
          <w:rFonts w:ascii="Times New Roman" w:hAnsi="Times New Roman"/>
          <w:sz w:val="24"/>
          <w:szCs w:val="24"/>
          <w:lang w:val="en-US"/>
        </w:rPr>
        <w:t>com</w:t>
      </w:r>
      <w:r w:rsidRPr="0012222C">
        <w:rPr>
          <w:rFonts w:ascii="Times New Roman" w:hAnsi="Times New Roman"/>
          <w:sz w:val="24"/>
          <w:szCs w:val="24"/>
        </w:rPr>
        <w:t>/</w:t>
      </w:r>
      <w:r w:rsidRPr="0012222C">
        <w:rPr>
          <w:rFonts w:ascii="Times New Roman" w:hAnsi="Times New Roman"/>
          <w:sz w:val="24"/>
          <w:szCs w:val="24"/>
          <w:lang w:val="en-US"/>
        </w:rPr>
        <w:t>comm</w:t>
      </w:r>
      <w:r w:rsidRPr="0012222C">
        <w:rPr>
          <w:rFonts w:ascii="Times New Roman" w:hAnsi="Times New Roman"/>
          <w:sz w:val="24"/>
          <w:szCs w:val="24"/>
        </w:rPr>
        <w:t>/</w:t>
      </w:r>
      <w:r w:rsidRPr="0012222C">
        <w:rPr>
          <w:rFonts w:ascii="Times New Roman" w:hAnsi="Times New Roman"/>
          <w:sz w:val="24"/>
          <w:szCs w:val="24"/>
          <w:lang w:val="en-US"/>
        </w:rPr>
        <w:t>lan</w:t>
      </w:r>
      <w:r w:rsidRPr="0012222C">
        <w:rPr>
          <w:rFonts w:ascii="Times New Roman" w:hAnsi="Times New Roman"/>
          <w:sz w:val="24"/>
          <w:szCs w:val="24"/>
        </w:rPr>
        <w:t>_</w:t>
      </w:r>
      <w:r w:rsidRPr="0012222C">
        <w:rPr>
          <w:rFonts w:ascii="Times New Roman" w:hAnsi="Times New Roman"/>
          <w:sz w:val="24"/>
          <w:szCs w:val="24"/>
          <w:lang w:val="en-US"/>
        </w:rPr>
        <w:t>faq</w:t>
      </w:r>
      <w:r w:rsidRPr="0012222C">
        <w:rPr>
          <w:rFonts w:ascii="Times New Roman" w:hAnsi="Times New Roman"/>
          <w:sz w:val="24"/>
          <w:szCs w:val="24"/>
        </w:rPr>
        <w:t>.</w:t>
      </w:r>
      <w:r w:rsidRPr="0012222C">
        <w:rPr>
          <w:rFonts w:ascii="Times New Roman" w:hAnsi="Times New Roman"/>
          <w:sz w:val="24"/>
          <w:szCs w:val="24"/>
          <w:lang w:val="en-US"/>
        </w:rPr>
        <w:t>html</w:t>
      </w:r>
      <w:r w:rsidRPr="0012222C">
        <w:rPr>
          <w:rFonts w:ascii="Times New Roman" w:hAnsi="Times New Roman"/>
          <w:sz w:val="24"/>
          <w:szCs w:val="24"/>
        </w:rPr>
        <w:t xml:space="preserve">, </w:t>
      </w:r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citforum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nets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contents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</w:hyperlink>
    </w:p>
    <w:p w:rsidR="00443F50" w:rsidRPr="0012222C" w:rsidRDefault="00C32BC3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46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http://NetWizard.ru</w:t>
        </w:r>
      </w:hyperlink>
    </w:p>
    <w:p w:rsidR="00443F50" w:rsidRPr="0012222C" w:rsidRDefault="00443F5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3F50" w:rsidRDefault="00443F50" w:rsidP="0012222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учебной дисциплины ОП. 0</w:t>
      </w:r>
      <w:r w:rsidR="00443F50"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Статистика по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38.02.01 Экономика и бухгалтерский учет (по отраслям)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укрупненной группы 38.00.00 Экономика и управление и соответствующих профессиональных компете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ций.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211FB3" w:rsidRPr="00443F50" w:rsidRDefault="00211FB3" w:rsidP="00443F5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регистрировать статистическую информацию;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первичную обработку и контроль материалов наблюдения;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расчёты статистических показателей и формулировать основные 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анализ изучаемых социально-экономических явл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и процессов, в т.ч. с использованием средств вычислительной техники; 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выводы.</w:t>
      </w:r>
    </w:p>
    <w:p w:rsidR="00211FB3" w:rsidRPr="00443F50" w:rsidRDefault="00211FB3" w:rsidP="00443F50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метод и задачи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основы статистической науки;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организации государственной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развития статистического учёта;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сбора, обработки, анализа и наглядного представления 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виды действующей статистической отчётности;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расчёта статистических показателей, характеризующих социально-экономические явления;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расчетов экономических и статистических показателей.</w:t>
      </w:r>
    </w:p>
    <w:p w:rsidR="00211FB3" w:rsidRPr="00443F50" w:rsidRDefault="00211FB3" w:rsidP="00443F5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дисциплины ориентировано на подготовку обучающихся к освоению профессиональных программ и модулей по специальности 38.02.01 Экономика и бухга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терский учет (по отраслям) и овладению 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 компетенциями (ПК):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5211"/>
      <w:bookmarkStart w:id="4" w:name="sub_15222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213"/>
      <w:bookmarkEnd w:id="3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менты.</w:t>
      </w:r>
      <w:bookmarkEnd w:id="5"/>
    </w:p>
    <w:p w:rsidR="00211FB3" w:rsidRPr="00443F50" w:rsidRDefault="00211FB3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  <w:bookmarkEnd w:id="4"/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Отражать нарастающим итогом на счетах бухгалтерского учета имущ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организации, ее платежеспособности и доходности.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налоговый учет.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процессе освоения дисциплины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  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    формироваться общие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компетенции (ОК):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ОКЗ.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проблемы, оценивать риски и принимать решения в нестандартных ситуациях.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шенствования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 программы учебной дисциплины: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95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в том числе:</w:t>
      </w:r>
    </w:p>
    <w:p w:rsidR="00211FB3" w:rsidRPr="0012222C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</w:t>
      </w:r>
      <w:r w:rsidRPr="00122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 </w:t>
      </w: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1FB3" w:rsidRPr="0012222C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 </w:t>
      </w:r>
      <w:r w:rsidRPr="00122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учебной дисциплины: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Введение в статистику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Предмет, метод и задачи статистики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 Задачи и принципы организации государственной статистики РФ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Статистическое наблюдение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 Этапы проведения и программно- методологические вопрсы статистич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 Формы, виды и способы организации статистического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Сводка и группировка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 Задачи и виды статистической сводки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 Метод группировок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 Ряды распределения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Способы наглядного представления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 5. Статистические показатели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Тема5.1 Абсолютные и относительные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 Средние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5.3 Показатели вариации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 Структурные характеристики вариационного ряда распределения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Ряды динамики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Тема6.1 Виды  и методы анализа рядов динамики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Индексы в статистике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</w:t>
      </w:r>
      <w:r w:rsidRPr="00443F50">
        <w:rPr>
          <w:bCs/>
        </w:rPr>
        <w:t>Документационное обеспечение управления</w:t>
      </w:r>
      <w:r w:rsidRPr="00443F50">
        <w:t>» специальности среднего профессионального образования 38.02.01 Эконом</w:t>
      </w:r>
      <w:r w:rsidRPr="00443F50">
        <w:t>и</w:t>
      </w:r>
      <w:r w:rsidRPr="00443F50">
        <w:t>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уметь:</w:t>
      </w:r>
      <w:r w:rsidRPr="00443F50"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оформлять документацию в соответствии с нормативной базой, в том числе с и</w:t>
      </w:r>
      <w:r w:rsidRPr="00443F50">
        <w:t>с</w:t>
      </w:r>
      <w:r w:rsidRPr="00443F50">
        <w:t xml:space="preserve">пользованием информационных технологий;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осваивать технологии автоматизированной обработки документации;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использовать унифицированные формы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осуществлять хранение и поиск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использовать телекоммуникационные технологии в электронном документооб</w:t>
      </w:r>
      <w:r w:rsidRPr="00443F50">
        <w:t>о</w:t>
      </w:r>
      <w:r w:rsidRPr="00443F50">
        <w:t xml:space="preserve">роте;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находить и исправлять возможные ошибки при составлении документов.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знать</w:t>
      </w:r>
      <w:r w:rsidRPr="00443F50">
        <w:t xml:space="preserve">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понятие, цели, задачи и принципы делопроизводства;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основные понятия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системы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классификацию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требования к составлению и оформлению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организацию документооборота: прием, обработку, регистрацию, контроль, хр</w:t>
      </w:r>
      <w:r w:rsidRPr="00443F50">
        <w:t>а</w:t>
      </w:r>
      <w:r w:rsidRPr="00443F50">
        <w:t>нение документов, номенклатуру дел.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правила оформления всех документов. </w:t>
      </w:r>
    </w:p>
    <w:p w:rsidR="00443F50" w:rsidRPr="00443F50" w:rsidRDefault="00443F50" w:rsidP="00443F50">
      <w:pPr>
        <w:pStyle w:val="a8"/>
        <w:ind w:firstLine="709"/>
        <w:jc w:val="both"/>
        <w:rPr>
          <w:rStyle w:val="FontStyle53"/>
          <w:b w:val="0"/>
          <w:bCs w:val="0"/>
          <w:sz w:val="24"/>
          <w:szCs w:val="24"/>
        </w:rPr>
      </w:pPr>
      <w:r w:rsidRPr="00443F50">
        <w:rPr>
          <w:rStyle w:val="FontStyle53"/>
          <w:b w:val="0"/>
          <w:sz w:val="24"/>
          <w:szCs w:val="24"/>
        </w:rPr>
        <w:t>В процессе освоения дисциплины</w:t>
      </w:r>
      <w:r w:rsidRPr="00443F50">
        <w:rPr>
          <w:rStyle w:val="FontStyle53"/>
          <w:sz w:val="24"/>
          <w:szCs w:val="24"/>
        </w:rPr>
        <w:t xml:space="preserve"> </w:t>
      </w:r>
      <w:r w:rsidRPr="00443F50">
        <w:rPr>
          <w:rStyle w:val="FontStyle53"/>
          <w:b w:val="0"/>
          <w:sz w:val="24"/>
          <w:szCs w:val="24"/>
        </w:rPr>
        <w:t xml:space="preserve"> у</w:t>
      </w:r>
      <w:r w:rsidRPr="00443F50">
        <w:rPr>
          <w:rStyle w:val="FontStyle53"/>
          <w:sz w:val="24"/>
          <w:szCs w:val="24"/>
        </w:rPr>
        <w:t xml:space="preserve">  </w:t>
      </w:r>
      <w:r w:rsidRPr="00443F50">
        <w:rPr>
          <w:rStyle w:val="FontStyle53"/>
          <w:b w:val="0"/>
          <w:sz w:val="24"/>
          <w:szCs w:val="24"/>
        </w:rPr>
        <w:t xml:space="preserve">обучающихся   </w:t>
      </w:r>
      <w:r w:rsidRPr="00443F50">
        <w:rPr>
          <w:rStyle w:val="FontStyle54"/>
          <w:sz w:val="24"/>
          <w:szCs w:val="24"/>
        </w:rPr>
        <w:t>должны     формироваться о</w:t>
      </w:r>
      <w:r w:rsidRPr="00443F50">
        <w:rPr>
          <w:rStyle w:val="FontStyle54"/>
          <w:sz w:val="24"/>
          <w:szCs w:val="24"/>
        </w:rPr>
        <w:t>б</w:t>
      </w:r>
      <w:r w:rsidRPr="00443F50">
        <w:rPr>
          <w:rStyle w:val="FontStyle54"/>
          <w:sz w:val="24"/>
          <w:szCs w:val="24"/>
        </w:rPr>
        <w:t>щие</w:t>
      </w:r>
      <w:r w:rsidRPr="00443F50">
        <w:rPr>
          <w:rStyle w:val="FontStyle54"/>
          <w:b/>
          <w:sz w:val="24"/>
          <w:szCs w:val="24"/>
        </w:rPr>
        <w:t xml:space="preserve">  </w:t>
      </w:r>
      <w:r w:rsidRPr="00443F50">
        <w:rPr>
          <w:rStyle w:val="FontStyle53"/>
          <w:b w:val="0"/>
          <w:sz w:val="24"/>
          <w:szCs w:val="24"/>
        </w:rPr>
        <w:t xml:space="preserve">компетенции (ОК):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 xml:space="preserve">Содержание  дисциплины ориентировано на подготовку обучающихся к освоению профессиональных программ и модулей по специальности </w:t>
      </w:r>
      <w:r w:rsidRPr="00443F50">
        <w:rPr>
          <w:rFonts w:ascii="Times New Roman" w:hAnsi="Times New Roman" w:cs="Times New Roman"/>
          <w:sz w:val="24"/>
          <w:szCs w:val="24"/>
        </w:rPr>
        <w:t>38.02.01 Экономика и бухга</w:t>
      </w:r>
      <w:r w:rsidRPr="00443F50">
        <w:rPr>
          <w:rFonts w:ascii="Times New Roman" w:hAnsi="Times New Roman" w:cs="Times New Roman"/>
          <w:sz w:val="24"/>
          <w:szCs w:val="24"/>
        </w:rPr>
        <w:t>л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</w:t>
      </w:r>
      <w:r w:rsidRPr="00443F50">
        <w:rPr>
          <w:rFonts w:ascii="Times New Roman" w:hAnsi="Times New Roman" w:cs="Times New Roman"/>
          <w:b/>
          <w:sz w:val="24"/>
          <w:szCs w:val="24"/>
        </w:rPr>
        <w:t>профессиональных компетенциями (ПК):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Style w:val="FontStyle57"/>
          <w:sz w:val="24"/>
          <w:szCs w:val="24"/>
        </w:rPr>
        <w:t>у</w:t>
      </w:r>
      <w:r w:rsidRPr="00443F50">
        <w:rPr>
          <w:rStyle w:val="FontStyle57"/>
          <w:sz w:val="24"/>
          <w:szCs w:val="24"/>
        </w:rPr>
        <w:t>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Style w:val="FontStyle57"/>
          <w:sz w:val="24"/>
          <w:szCs w:val="24"/>
        </w:rPr>
        <w:t>р</w:t>
      </w:r>
      <w:r w:rsidRPr="00443F50">
        <w:rPr>
          <w:rStyle w:val="FontStyle57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Style w:val="FontStyle57"/>
          <w:sz w:val="24"/>
          <w:szCs w:val="24"/>
        </w:rPr>
        <w:t>т</w:t>
      </w:r>
      <w:r w:rsidRPr="00443F50">
        <w:rPr>
          <w:rStyle w:val="FontStyle57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операциям.</w:t>
      </w:r>
    </w:p>
    <w:p w:rsidR="00443F50" w:rsidRPr="00443F50" w:rsidRDefault="00443F50" w:rsidP="00443F50">
      <w:pPr>
        <w:pStyle w:val="Style31"/>
        <w:widowControl/>
        <w:tabs>
          <w:tab w:val="left" w:pos="1483"/>
        </w:tabs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4.1. Отражать нарастающим итогом на счетах бухгалтерского</w:t>
      </w:r>
    </w:p>
    <w:p w:rsidR="00443F50" w:rsidRPr="00443F50" w:rsidRDefault="00443F50" w:rsidP="00443F50">
      <w:pPr>
        <w:pStyle w:val="Style20"/>
        <w:widowControl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учета имущественное и финансовое положение организации, определять результ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ты хозяйственной деятельности за отчетный период.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вые декларации по Единому социальному налогу (ЕСН) и формы статистической отчетн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сти в установленные законодательством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максимальной учебной нагрузки обучающегося </w:t>
      </w:r>
      <w:r w:rsidR="0012222C">
        <w:rPr>
          <w:u w:val="single"/>
        </w:rPr>
        <w:t>77</w:t>
      </w:r>
      <w:r w:rsidRPr="00443F50">
        <w:t xml:space="preserve"> часов, в том числе: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обязательной аудиторной учебной нагрузки обучающегося </w:t>
      </w:r>
      <w:r w:rsidRPr="00443F50">
        <w:rPr>
          <w:u w:val="single"/>
        </w:rPr>
        <w:t>51</w:t>
      </w:r>
      <w:r w:rsidRPr="00443F50">
        <w:t xml:space="preserve"> часов;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22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Основы документирования управленческой деятельности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Основные понятия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1.2 Нормативно-правовая база организации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1.3.  Способы и правила создания и оформления документов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Организация системы документационного обеспечения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lastRenderedPageBreak/>
        <w:t>Тема 2.1. Организационно-распорядительная 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2.2 Справочно-информационная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2.3.  Договорно-правовая документация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sz w:val="24"/>
          <w:szCs w:val="24"/>
        </w:rPr>
        <w:t>Организация работы с документами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 Технология и принципы организации документооборота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3.2 Технология автоматизированной обработки документации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информации, информационных технологиях и о защите информации". Фед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ральный закон РФ от 27.07.2006 № 149-ФЗ.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электронной цифровой подписи". Федеральный закон от 10.01.2002 № 1-ФЗ.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Р51141-98. Делопроизводство и архивное дело. Термины и определения (утв. Постановлением Госстандарта РФ от 27.02.98 № 28).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Р6.30-2003. 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кументов. Утверждены постановлением Госстандарта РФ от 03.03.2003 №65-ст.- М.: Изд-во стандартов, 2003.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>Типовая инструкция по делопроизводству в федеральных органах исполнител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ной власти (утв. Приказом Министерства культуры и массовых коммуникаций РФ от 8 ноября </w:t>
      </w:r>
      <w:smartTag w:uri="urn:schemas-microsoft-com:office:smarttags" w:element="metricconverter">
        <w:smartTagPr>
          <w:attr w:name="ProductID" w:val="2005 г"/>
        </w:smartTagPr>
        <w:r w:rsidRPr="00443F5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43F50">
        <w:rPr>
          <w:rFonts w:ascii="Times New Roman" w:hAnsi="Times New Roman" w:cs="Times New Roman"/>
          <w:sz w:val="24"/>
          <w:szCs w:val="24"/>
        </w:rPr>
        <w:t>. № 536)- М., 2008.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>Квалификационный справочник должностей служащих. Введен в действие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становлением Минтруда РФ от 21.08.1998 (с изм. и доп.от 1999-2002гг.)- М.: ИНФРА-М, 2001.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Общероссийский классификатор управленческой документации ОК 011-93 (ОКУД). (Утвержден и введен в действие постановлением Госстандарта РФ от 30.12.1993 №299 (с изм. и доп.от 1999-2002 гг.).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Басаков М.И. Делопроизводство (Документационное обеспечение управления): Учеб.пособие.- 3-е изд.- М.: Изд. «Дашков и К», 2008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>Кузнецова И.Н. Документационное обеспечение управления и делопроизводство. – М.: Юрайт,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10.Охотников А.В., Булавина Е.А. Документоведение и делопроизводство: Учеб.пособие.- 2-е изд., перераб. и доп.- М.:ИКЦ «МарТ»; Ростов н/Д, 2016.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11.Стенюков М.В. Делопроизводство (консп. Лекций). - М.: ПРИОР- издат,2015.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Приказ и деловое письмо: требования к оформлению и образцы документов с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гласно ГОСТ 6.30-2003: практическое пособие / М. И. Басаков.— Ростов н/Д: Феникс: 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Кузнецов С.Л. Современные технологии  документационного обеспечения управления. – М.: МЭИ, 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Спивак В.А. Документирование управленческой деятельности (Делопроизво</w:t>
      </w:r>
      <w:r w:rsidRPr="00443F50">
        <w:rPr>
          <w:rFonts w:ascii="Times New Roman" w:hAnsi="Times New Roman" w:cs="Times New Roman"/>
          <w:sz w:val="24"/>
          <w:szCs w:val="24"/>
        </w:rPr>
        <w:t>д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ство).- СПб.; Питер,2016.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Рогожин М.Ю. Документационное обеспечение управления. - М.: Проспект,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>Сологуб О.П. Практикум по документационному обеспечению управления. – М.: Омега –Л,2015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>Янковая Н.Ф. Как организовать делопроизводство. - М.: МЦФЭР,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«Справочник секретаря и офис-менеджера». Ежемесячный справочный журнал. Издательство 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>«Делопроизводство». Ежеквартальный профессиональный журнал. Издательство «Делопроизводство».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«Секретарское дело». Ежемесячный профессиональный журнал. Издательство 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www.document.ru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eos.ru/eos/eos lib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www.docflow.ru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www.gdm.ru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www.termika.ru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www.vniidad.ru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www.rusarchives.ru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«Финансы, денежное обращение и кредит»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8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участвовать в анализе показателей, связанные с денежным обращением;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составлять сравнительную характеристику различных ценных бумаг по степени доходности и риска;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98"/>
          <w:tab w:val="left" w:pos="851"/>
          <w:tab w:val="left" w:pos="993"/>
          <w:tab w:val="left" w:pos="93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сущность финансов, их функции и роль в экономике;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принципы финансовой политики и финансового контроля;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законы денежного обращения, сущность виды и функции денег;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основные типы и элементы денежных реформ;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кредитной и банковской системы, функции банков и классификацию банковских операций;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цели, типы и инструменты денежно-кредитной политики;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финансовой системы, принципы функционирования бюджетной сист</w:t>
      </w:r>
      <w:r w:rsidRPr="00443F50">
        <w:rPr>
          <w:rFonts w:ascii="Times New Roman" w:hAnsi="Times New Roman"/>
          <w:sz w:val="24"/>
          <w:szCs w:val="24"/>
        </w:rPr>
        <w:t>е</w:t>
      </w:r>
      <w:r w:rsidRPr="00443F50">
        <w:rPr>
          <w:rFonts w:ascii="Times New Roman" w:hAnsi="Times New Roman"/>
          <w:sz w:val="24"/>
          <w:szCs w:val="24"/>
        </w:rPr>
        <w:t>мы и основы бюджетного устройства;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виды и классификации ценных бумаг, особенности функционирования первичн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го и вторичного рынков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характер деятельности и функции профессиональных участников рынка         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кредит и кредитную систему в условиях рыночной экономики;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особенности и отличительные черты развития кредитного дела и денежного 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ращения в России на основных этапах формирования российской экономической системы.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ОК4. Осуществлять поиск, анализ и оценку информации, необходимой для пост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ОК6. Работать в коллективе и команде, обеспечивать ее сплочение,  эффективно общаться с коллегами, руководством, потребителями.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43F50">
        <w:rPr>
          <w:rFonts w:ascii="Times New Roman" w:hAnsi="Times New Roman"/>
          <w:sz w:val="24"/>
          <w:szCs w:val="24"/>
        </w:rPr>
        <w:t>с</w:t>
      </w:r>
      <w:r w:rsidRPr="00443F50">
        <w:rPr>
          <w:rFonts w:ascii="Times New Roman" w:hAnsi="Times New Roman"/>
          <w:sz w:val="24"/>
          <w:szCs w:val="24"/>
        </w:rPr>
        <w:t>сиональные компетенции (ПК):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1.3 Проводить учет денежных средств, оформлять денежные и кассовые док</w:t>
      </w:r>
      <w:r w:rsidRPr="00443F50">
        <w:rPr>
          <w:rFonts w:ascii="Times New Roman" w:hAnsi="Times New Roman"/>
          <w:sz w:val="24"/>
          <w:szCs w:val="24"/>
        </w:rPr>
        <w:t>у</w:t>
      </w:r>
      <w:r w:rsidRPr="00443F50">
        <w:rPr>
          <w:rFonts w:ascii="Times New Roman" w:hAnsi="Times New Roman"/>
          <w:sz w:val="24"/>
          <w:szCs w:val="24"/>
        </w:rPr>
        <w:t>менты.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>ПК 2.4 Проводить процедуры инвентаризации финансовых обязательств организ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4.4 Проводить контроль и анализ информации об имуществе и финансовом п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примерной программы учебной дисциплины: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105 часов, в том числе: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70 часов;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самостоятельной работы обучающегося 35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3F50">
        <w:rPr>
          <w:sz w:val="24"/>
          <w:szCs w:val="24"/>
        </w:rPr>
        <w:t>Раздел 1. Деньги, денежное обращение и денежная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1.1 Сущность и функции денег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1.2. Денежное обращение и денежная система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Понятие о финансах и управление финансами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Социально- экономическая сущность финансов и их функции в условиях рыночной экономики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443F50">
        <w:rPr>
          <w:b w:val="0"/>
          <w:bCs w:val="0"/>
          <w:sz w:val="24"/>
          <w:szCs w:val="24"/>
        </w:rPr>
        <w:t>Тема 2.2 Финансовая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2.3 Финансовая политика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2.4.</w:t>
      </w:r>
      <w:r w:rsidRPr="00443F50">
        <w:rPr>
          <w:b/>
          <w:bCs/>
        </w:rPr>
        <w:t xml:space="preserve"> </w:t>
      </w:r>
      <w:r w:rsidRPr="00443F50">
        <w:t xml:space="preserve">Управление финансами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2.5.</w:t>
      </w:r>
      <w:r w:rsidRPr="00443F50">
        <w:rPr>
          <w:b/>
          <w:bCs/>
        </w:rPr>
        <w:t xml:space="preserve"> </w:t>
      </w:r>
      <w:r w:rsidRPr="00443F50">
        <w:t>Финансовый контроль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3</w:t>
      </w:r>
      <w:r w:rsidRPr="00443F50">
        <w:t xml:space="preserve">. </w:t>
      </w:r>
      <w:r w:rsidRPr="00443F50">
        <w:rPr>
          <w:b/>
          <w:bCs/>
        </w:rPr>
        <w:t>Финансы хозяйствующих субъектов населения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3.1.</w:t>
      </w:r>
      <w:r w:rsidRPr="00443F50">
        <w:rPr>
          <w:b/>
          <w:bCs/>
        </w:rPr>
        <w:t xml:space="preserve"> </w:t>
      </w:r>
      <w:r w:rsidRPr="00443F50">
        <w:t>Сущность, функции и принципы организации предприятий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Тема3.2.Финансы домашнего хозяйства</w:t>
      </w:r>
      <w:r w:rsidRPr="00443F50">
        <w:rPr>
          <w:b/>
          <w:bCs/>
        </w:rPr>
        <w:t xml:space="preserve">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highlight w:val="yellow"/>
        </w:rPr>
      </w:pPr>
      <w:r w:rsidRPr="00443F50">
        <w:rPr>
          <w:b/>
          <w:bCs/>
        </w:rPr>
        <w:t>Раздел 4</w:t>
      </w:r>
      <w:r w:rsidRPr="00443F50">
        <w:t>.</w:t>
      </w:r>
      <w:r w:rsidRPr="00443F50">
        <w:rPr>
          <w:b/>
          <w:bCs/>
        </w:rPr>
        <w:t xml:space="preserve"> Государственные финансы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Тема4.1.Государственный бюджет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4.2.Государственный кредит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4.3. Внебюджетные фонды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rPr>
          <w:b/>
          <w:bCs/>
        </w:rPr>
        <w:t>Раздел 5</w:t>
      </w:r>
      <w:r w:rsidRPr="00443F50">
        <w:t>.</w:t>
      </w:r>
      <w:r w:rsidRPr="00443F50">
        <w:rPr>
          <w:b/>
          <w:bCs/>
        </w:rPr>
        <w:t xml:space="preserve">   Страхование   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5.1. Сущность и значение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5.2. Классификация и виды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6</w:t>
      </w:r>
      <w:r w:rsidRPr="00443F50">
        <w:t>.</w:t>
      </w:r>
      <w:r w:rsidRPr="00443F50">
        <w:rPr>
          <w:b/>
          <w:bCs/>
        </w:rPr>
        <w:t xml:space="preserve"> Кредит и кредитная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6.1. Сущность кредита и его функции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6.2. Формы кредита и его классификация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6.3. Кредитная система и ее организация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7</w:t>
      </w:r>
      <w:r w:rsidRPr="00443F50">
        <w:t>.</w:t>
      </w:r>
      <w:r w:rsidRPr="00443F50">
        <w:rPr>
          <w:b/>
          <w:bCs/>
        </w:rPr>
        <w:t xml:space="preserve"> Рынок ценных бумаг и фондовая биржа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7.1. Характеристика рынка ценных бумаг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7.2. Фондовая биржа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tabs>
          <w:tab w:val="left" w:pos="993"/>
        </w:tabs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Гражданский кодекс (ч. 1,2,3 с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Налоговый кодекс (ч. 1,2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от 23 декабря 2003г. №181-ФЗ «О внесении изменений и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полнений в законе РСФСР», «О банках и банковской деятельности в РСФСР» (с послед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Жуков Е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>Ф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Деньги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3F50">
        <w:rPr>
          <w:rFonts w:ascii="Times New Roman" w:hAnsi="Times New Roman" w:cs="Times New Roman"/>
          <w:sz w:val="24"/>
          <w:szCs w:val="24"/>
        </w:rPr>
        <w:t>кредит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Кузнецова Е.И. Деньги ,кредит, банки.-М:ЮНИТИ,2014.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Финансы, денежное обращение и кредит: учебник под редакцией В.К.Сенгачева, А.И.Архипова.-М: Проспект, 2013.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Финансы,ащние и кредит: учебник под редакцией ПолякаМ.М.: ОНИТИ ,2012.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Нешитой А.С. Финансовый практикум.Учебное особие.М,2012.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Финансы и кредит:Учеб.пособие/Под редакцией А.М.Ковлвой.-М:Финансы и статистиа,2013.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Финансы и кредит.Организация самостоятельной работы студентов.М:Финансы и статистика,2014.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«Финансы и кредит»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«Главбух»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fin-izdat.ru</w:t>
      </w:r>
    </w:p>
    <w:p w:rsidR="00443F50" w:rsidRPr="00443F50" w:rsidRDefault="00C32BC3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www.buh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43F50" w:rsidRPr="00443F50" w:rsidRDefault="00C32BC3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www.snezhana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«Основы бухгалтерского учета»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применять нормативное регулирование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ориентироваться на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соблюдать требования к бухгалтерскому учету;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следовать методам и принципам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использовать формы и счета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нормативное регулирование бухгалтерского учета и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национальную систему нормативного регулирования;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понятие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историю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предмет, метод и принципы бухгалтерского учета;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план счетов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-формы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 общие компетенции: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сиональное компетенции (ПК):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ПМ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443F50">
        <w:rPr>
          <w:rStyle w:val="FontStyle57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443F50">
        <w:rPr>
          <w:rStyle w:val="FontStyle57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</w:t>
      </w:r>
      <w:r w:rsidRPr="00443F50">
        <w:rPr>
          <w:rStyle w:val="FontStyle57"/>
          <w:iCs/>
          <w:color w:val="000000"/>
          <w:sz w:val="24"/>
          <w:szCs w:val="24"/>
        </w:rPr>
        <w:t>Единому социальному налогу (ЕСН</w:t>
      </w:r>
      <w:r w:rsidRPr="00443F50">
        <w:rPr>
          <w:rStyle w:val="FontStyle57"/>
          <w:i/>
          <w:iCs/>
          <w:color w:val="000000"/>
          <w:sz w:val="24"/>
          <w:szCs w:val="24"/>
        </w:rPr>
        <w:t>)</w:t>
      </w:r>
      <w:r w:rsidRPr="00443F50">
        <w:rPr>
          <w:rStyle w:val="FontStyle57"/>
          <w:color w:val="000000"/>
          <w:sz w:val="24"/>
          <w:szCs w:val="24"/>
        </w:rPr>
        <w:t xml:space="preserve">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162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-162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108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- 54 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Содержание дисциплины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1. Понятия и виды хозяйственного учета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 Принципы в концепции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3.  Предмет и метод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4. Балансовое обобщение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5. Бухгалтерские счета и двойная запись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6. Синтетический и аналитический учет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7. Оборотные ведомости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8. Единый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9. Документирование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10. Принципы учета основных хозяйственных процессов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Тема 11. Калькуляция и оценка имущества и обязательств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12. Инвентаризация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13. Бухгалтерская отчетность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14. Учетные регистры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15. Формы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16. Учетная политика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t>Тема 17. Международные стандарты бухгалтерского учета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Гараева Л.В. Конспект лекций по дисциплине </w:t>
      </w:r>
      <w:r w:rsidRPr="00443F50">
        <w:rPr>
          <w:rFonts w:ascii="Times New Roman" w:hAnsi="Times New Roman" w:cs="Times New Roman"/>
          <w:bCs/>
          <w:sz w:val="24"/>
          <w:szCs w:val="24"/>
        </w:rPr>
        <w:t>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самостоятельной работы студентов очной формы обучения, спец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альности 38.02.01 «Экономика и бухгалтерский учет (по отраслям)»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Лениногорск, Г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ПОУ Лениногорский политехнический колледж, 2015. -  97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Гараева Л.В. </w:t>
      </w:r>
      <w:r w:rsidRPr="00443F50">
        <w:rPr>
          <w:rFonts w:ascii="Times New Roman" w:hAnsi="Times New Roman" w:cs="Times New Roman"/>
          <w:bCs/>
          <w:sz w:val="24"/>
          <w:szCs w:val="24"/>
        </w:rPr>
        <w:t>Сборник задач по дисциплине 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мет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дическое пособие для проведения практических занятий и самостоятельной работы ст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дентов специальности 080110 Экономика и бухгалтерский учет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горск, ГАПОУ Лениногорский политехнический колледж, 2009. -  44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Гомола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r w:rsidRPr="00443F50">
        <w:rPr>
          <w:rFonts w:ascii="Times New Roman" w:hAnsi="Times New Roman" w:cs="Times New Roman"/>
          <w:sz w:val="24"/>
          <w:szCs w:val="24"/>
        </w:rPr>
        <w:t>уч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2015 – 432 с.</w:t>
      </w:r>
    </w:p>
    <w:p w:rsidR="00443F50" w:rsidRPr="00443F50" w:rsidRDefault="00443F50" w:rsidP="00443F50">
      <w:pPr>
        <w:tabs>
          <w:tab w:val="left" w:pos="360"/>
          <w:tab w:val="num" w:pos="72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pStyle w:val="24"/>
        <w:widowControl w:val="0"/>
        <w:numPr>
          <w:ilvl w:val="0"/>
          <w:numId w:val="41"/>
        </w:numPr>
        <w:tabs>
          <w:tab w:val="left" w:pos="36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Комментарии к положениям по бухгалтерскому учету / Глинистый В. Д. и др.; отв. ред. А. С. Бакаев. - 2-е изд., доп. - М.: Юрайт.,2006. - 419с.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10000 и одна проводка/ Г.Ю. Касьянова (8-е изд. перераб. и доп.). – М.: АБАК, 2015. – 864 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Рогуленко Т.М.,Харьков В.П. Бухгалтерский учет: Учебник – 2-е изд., перераб. и доп. – М.: Финансы и статистика, 2015.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Style w:val="au"/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Брыкова Н.В. Основы бухгалтерского учета: Учебник. – М.: Академия, </w:t>
      </w:r>
      <w:r w:rsidRPr="00443F50">
        <w:rPr>
          <w:rStyle w:val="au"/>
          <w:rFonts w:ascii="Times New Roman" w:hAnsi="Times New Roman" w:cs="Times New Roman"/>
          <w:sz w:val="24"/>
          <w:szCs w:val="24"/>
        </w:rPr>
        <w:t>2016.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«Бухгалтерский учет»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«Главбух»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93269" w:rsidRPr="00443F50" w:rsidRDefault="00593269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дисциплины   ОП.10 Безопасность жизнедеятельности </w:t>
      </w:r>
      <w:r w:rsidRPr="00443F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38.01.01 Экономика и бухгалтерский учет.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43F50">
        <w:rPr>
          <w:rFonts w:ascii="Times New Roman" w:hAnsi="Times New Roman" w:cs="Times New Roman"/>
          <w:sz w:val="24"/>
          <w:szCs w:val="24"/>
        </w:rPr>
        <w:t>2. Место дисциплины в структуре основной профессиональной образовательной программы: дисциплина входит в профессиональный цикл, являясь общепрофессионал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ной дисциплиной.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 Цели и задачи дисциплины, требования к результатам освоения дисциплины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от негативных воздействий чрезвычайных ситуаций;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тельно определять среди них родственные полученной специальности;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ной службы на воинских должностях в соответствии с полученной специально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стью;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дневной деятельности и экстремальных условиях военной службы;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роризму как серьезной угрозе национальной безопасности России;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нальной деятельности и быту, принципы снижения вероятности их реализации;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рах;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организацию и порядок призыва граждан на военную службу и поступления на нее в добровольном порядке;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нии обязанностей военной службы;</w:t>
      </w:r>
    </w:p>
    <w:p w:rsidR="00593269" w:rsidRPr="00443F50" w:rsidRDefault="00593269" w:rsidP="00443F50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порядок и правила оказания первой помощи пострадавшим.</w:t>
      </w:r>
    </w:p>
    <w:p w:rsidR="00593269" w:rsidRPr="00443F50" w:rsidRDefault="00443F50" w:rsidP="00443F50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593269" w:rsidRPr="00443F50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593269" w:rsidRPr="00443F50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="00593269" w:rsidRPr="00443F50">
        <w:rPr>
          <w:rFonts w:ascii="Times New Roman" w:hAnsi="Times New Roman" w:cs="Times New Roman"/>
          <w:sz w:val="24"/>
          <w:szCs w:val="24"/>
        </w:rPr>
        <w:t>, включающими в себя сп</w:t>
      </w:r>
      <w:r w:rsidR="00593269" w:rsidRPr="00443F50">
        <w:rPr>
          <w:rFonts w:ascii="Times New Roman" w:hAnsi="Times New Roman" w:cs="Times New Roman"/>
          <w:sz w:val="24"/>
          <w:szCs w:val="24"/>
        </w:rPr>
        <w:t>о</w:t>
      </w:r>
      <w:r w:rsidR="00593269" w:rsidRPr="00443F50">
        <w:rPr>
          <w:rFonts w:ascii="Times New Roman" w:hAnsi="Times New Roman" w:cs="Times New Roman"/>
          <w:sz w:val="24"/>
          <w:szCs w:val="24"/>
        </w:rPr>
        <w:t>собности: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тия.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Бухгалтер должен обладать профессиональными компетенциями,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видам деятельности: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щества организации.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1.1. Обрабатывать первичные бухгалтерские документы.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1.2. Разрабатывать и согласовывать с руководством организации рабочий план счетов бухгалтерского учета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менты.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 Ведение бухгалтерского учета исто</w:t>
      </w:r>
      <w:r w:rsidRPr="00443F50">
        <w:rPr>
          <w:rFonts w:ascii="Times New Roman" w:hAnsi="Times New Roman" w:cs="Times New Roman"/>
          <w:sz w:val="24"/>
          <w:szCs w:val="24"/>
        </w:rPr>
        <w:t>ч</w:t>
      </w:r>
      <w:r w:rsidRPr="00443F50">
        <w:rPr>
          <w:rFonts w:ascii="Times New Roman" w:hAnsi="Times New Roman" w:cs="Times New Roman"/>
          <w:sz w:val="24"/>
          <w:szCs w:val="24"/>
        </w:rPr>
        <w:t>ников формирования имущества, выполнение работ по инвентаризации имущества и ф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нансовых обязательств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2.2. Выполнять поручения руководства в составе комиссии по инвентаризации имущества в местах его хранения.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стей (регулировать инвентаризационные разницы) по результатам инвентаризации.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 Проведение расчетов с бюджетом и внебюджетными фондами. ПК 3.1. Формировать бухгалтерские проводки по начислению и перечислению налогов и сборов в бюджеты различных уровней.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3.3. Формировать бухгалтерские проводки по начислению и перечислению страховых взносов во внебюджетные фонды.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ским операциям.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бухгалтерской отчетности.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ственное и финансовое положение организации, определять результаты хозяйственной деятельности за отчетный период.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4.3. Составлять налоговые декларации по налогам и сборам в бюджет, нал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lastRenderedPageBreak/>
        <w:t xml:space="preserve"> ПК 4.4. Проводить контроль и анализ информации об имуществе и финансовом положении организации, ее платежеспособности и доходности. 4.  Количество часов на освоение программы дисциплины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34часа.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  <w:rPr>
          <w:i/>
          <w:iCs/>
        </w:rPr>
      </w:pPr>
      <w:r w:rsidRPr="00443F50">
        <w:t xml:space="preserve">5. Содержание дисциплины </w:t>
      </w:r>
      <w:r w:rsidRPr="00443F50">
        <w:rPr>
          <w:i/>
          <w:iCs/>
        </w:rPr>
        <w:t xml:space="preserve">(приводится перечень разделов и тем) </w:t>
      </w:r>
    </w:p>
    <w:p w:rsidR="00593269" w:rsidRPr="00443F50" w:rsidRDefault="00593269" w:rsidP="00443F50">
      <w:pPr>
        <w:pStyle w:val="Default"/>
        <w:ind w:firstLine="709"/>
        <w:jc w:val="both"/>
        <w:rPr>
          <w:noProof/>
        </w:rPr>
      </w:pPr>
      <w:r w:rsidRPr="00443F50">
        <w:rPr>
          <w:noProof/>
        </w:rPr>
        <w:t>Введение.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  <w:r w:rsidRPr="00443F50">
        <w:rPr>
          <w:rFonts w:ascii="Times New Roman" w:hAnsi="Times New Roman" w:cs="Times New Roman"/>
          <w:bCs/>
          <w:sz w:val="24"/>
          <w:szCs w:val="24"/>
        </w:rPr>
        <w:t>Раздел 1. Чрезвы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чайные ситуации мирного и военного времени и органи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зация з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щиты на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селения.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Раздел 2. Основы военной службы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93269" w:rsidRPr="00443F50" w:rsidRDefault="00593269" w:rsidP="00443F5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медицинских знаний 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t xml:space="preserve">5.Перечень рекомендуемых учебных изданий, Интернет-ресурсов, дополнительной литературы.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Бондин В.И., Семехин Ю.Г. Безопасность жизнедеятельность: Учеб. пособие,- М.: ИНФРА-М: Академцентр, 2013. -349с.- (Среднее профессиональное образование). </w:t>
      </w:r>
    </w:p>
    <w:p w:rsidR="00593269" w:rsidRPr="00443F50" w:rsidRDefault="00593269" w:rsidP="00443F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3F50">
        <w:rPr>
          <w:rFonts w:ascii="Times New Roman" w:hAnsi="Times New Roman"/>
          <w:bCs/>
          <w:sz w:val="24"/>
          <w:szCs w:val="24"/>
        </w:rPr>
        <w:t>Косолапов Н.В. Основы безопасности жизнедеятельности: учебник для студ.учреждений сред.проф.образования  /Н.В. Косолапова, Н.А. Прокопенко.- 4-е изд.,стер.-М.: Издательский центр «Академия»,2017.-368с.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Косолапова Н.В. Безопасность жизнедеятельности: учебник для учреждений сред.проф. образования / Н.В. Косолапова, Н.А. Прокопенко, Е.Л. Побежимова. – М:. И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дательский центр «Академия», 2012 -288с.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10 класс [Текст]: уче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ник для учащихся 10 класса / А.Т. Смирнов, Б.И. Мишин, В. А. Васнев. – М.: Просвещ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ние, 2013. – 161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11 класс [Текст]: учебник для учащихся 11 класса / А. Т. Смирнов, М. П. Фролов, Е. Н. Литвинов. – М.: ООО Фирма «Издательство АСТ», 2013. – 320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Хван Т.А,   Хван П.А.  Основы безопасности жизнедеятельности. Изд.8-е Ростов н\Д: Феникс. 2013. -415с.- (Среднее профессиональное образование).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профессионального модуля «Документирование хозяйственных операций и ведение бухгалтерского учета активов организации»  спец</w:t>
      </w:r>
      <w:r w:rsidRPr="00443F50">
        <w:t>и</w:t>
      </w:r>
      <w:r w:rsidRPr="00443F50">
        <w:t xml:space="preserve">альности среднего профессионального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документирование хозяйственных операций и ведения бухгалтерского учета имущества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решения на е проведение;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принимать первичные унифицированные бухгалтерских документы на любых 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да носителей: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проверять наличие в произвольных первичных бухгалтерских документах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реквизитов;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формальную проверку документов, проверку по существу, арифмет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ческую проверку;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таксировку и котировку первичных бухгалтерских документов;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организовывать документооборот;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разбираться в номенклатуре дел;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заносить данные по сгруппированным документам в ведомости учета затрат (ра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ходов) – учетные регистры;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постоянный архив по истеч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нии установленного срока хранения;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исправлять ошибки в первичных бухгалтерских документах;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t xml:space="preserve">- </w:t>
      </w:r>
      <w:r w:rsidRPr="00443F50">
        <w:rPr>
          <w:rStyle w:val="FontStyle59"/>
          <w:sz w:val="24"/>
          <w:szCs w:val="24"/>
        </w:rPr>
        <w:t xml:space="preserve">  обосновывать необходимость разработки рабочего плана счетов на основе тип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вого плана счетов бухгалтерского учета финансово-хозяйственной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учитывать особенности учета кассовых операций в иностранной валюте и опер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ций по валютным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оформлять денежные и кассовые документы;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заполнять кассовую книгу и отчет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затрат на производство и калькулирование себестоимости;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учет готовой продукции и ее реализации;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текущих операций и расчетов;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труда и заработной платы;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результатов и использования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кредитов и займов;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правила ведения бухгалтерского учета в  части документирования всех хозяйственных действий и операций;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первичной бухгалтерской документации;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определение первичных бухгалтерских документов;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унифицированные формы первичных бухгалтерских документов;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проверки первичных бухгалтерских документов: формал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ной, по существу, арифметической;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принципы и признаки группировки первичных бухгалтерских документов; 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таксировки и котировки первичных бухгалтерских докуме</w:t>
      </w:r>
      <w:r w:rsidRPr="00443F50">
        <w:rPr>
          <w:rStyle w:val="FontStyle59"/>
          <w:sz w:val="24"/>
          <w:szCs w:val="24"/>
        </w:rPr>
        <w:t>н</w:t>
      </w:r>
      <w:r w:rsidRPr="00443F50">
        <w:rPr>
          <w:rStyle w:val="FontStyle59"/>
          <w:sz w:val="24"/>
          <w:szCs w:val="24"/>
        </w:rPr>
        <w:t>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ведомостей учета затрат (расходов) – учетных регистров;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и сроки хранения первичной бухгалтерской документации;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сущность плана счетов бухгалтерского учета финансово-хозяйственной деятел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ности организаций;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инструкцию по применению плана счетов бухгалтерского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принципы и цели разработки рабочего плана счетов бухгалтерского учета орган</w:t>
      </w:r>
      <w:r w:rsidRPr="00443F50">
        <w:rPr>
          <w:rStyle w:val="FontStyle59"/>
          <w:sz w:val="24"/>
          <w:szCs w:val="24"/>
        </w:rPr>
        <w:t>и</w:t>
      </w:r>
      <w:r w:rsidRPr="00443F50">
        <w:rPr>
          <w:rStyle w:val="FontStyle59"/>
          <w:sz w:val="24"/>
          <w:szCs w:val="24"/>
        </w:rPr>
        <w:t>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классификацию счетов бухгалтерского учета по экономическому содержанию, назначению и структуре;</w:t>
      </w:r>
    </w:p>
    <w:p w:rsidR="00443F50" w:rsidRPr="00443F50" w:rsidRDefault="00443F50" w:rsidP="00443F50">
      <w:pPr>
        <w:pStyle w:val="Style42"/>
        <w:widowControl/>
        <w:tabs>
          <w:tab w:val="left" w:leader="underscore" w:pos="6245"/>
        </w:tabs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два подхода к проблеме оптимальной организации рабочего плана счетов - авт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номию финансового и управленческого учета и объединение финансового и управленч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кассовых операций в иностранной валюте и операций по в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заполнения отчета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оценку и переоценку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выбытия и аренды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амортизации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арендованных и сданных в аренду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и выбытия нематериальных,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амортизацию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материально-производственных запасов: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-понятие, классификацию и оценку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документальное оформление поступления и расхода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материалов на складе и в бухгалтерии;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синтетический учет движения материалов;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транспортно-заготовительных расходов;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затрат на производство и калькулирование себестоимости;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систему учета производственных затрат и их классификацию;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сводный учет затрат на производство, обслуживание производства и управление;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и распределения затрат вспомогательных производств;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потерь и непроизводственных расходов;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и оценку незавершенного производства;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калькуляцию себестоимости продукции;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готовой продукции, оценку и синтетический учет;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реализацию готовой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выручки от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расходов по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дебиторской и кредиторской задолженности и формы расчетов;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расчетов с работниками по прочим операциям и расчетов с подотчетными лицами.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="0012222C">
        <w:rPr>
          <w:rFonts w:ascii="Times New Roman" w:hAnsi="Times New Roman" w:cs="Times New Roman"/>
          <w:sz w:val="24"/>
          <w:szCs w:val="24"/>
          <w:u w:val="single"/>
        </w:rPr>
        <w:t>321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-213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142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- 71  часов.</w:t>
      </w:r>
    </w:p>
    <w:p w:rsidR="00443F50" w:rsidRPr="00443F50" w:rsidRDefault="0012222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72 часа, производственная практика- 36 часов.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12222C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2222C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Документирование хозяйственных операций и ведение бухгалтерского учета имущества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443F50" w:rsidRPr="00443F50" w:rsidTr="00443F50">
        <w:trPr>
          <w:trHeight w:val="5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являть к ней устойчивый интерес.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чество.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информационной культурой, анализировать и оценивать информацию 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информационно-коммуникационных технологий.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ством, потребителями.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зультат выполнения заданий.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фикации.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Раздел 1. Обработка бухгалтерских документов и разработка рабочего плана счетов бухгалтерского учета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1.1. Учетная политика организации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rPr>
          <w:bCs/>
        </w:rPr>
        <w:t xml:space="preserve">Тема 1.2. </w:t>
      </w:r>
      <w:r w:rsidRPr="00443F50">
        <w:t>Документация и документооборот в бухгалтерском  учете.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Учетные регистры</w:t>
      </w:r>
    </w:p>
    <w:p w:rsidR="00443F50" w:rsidRPr="00443F50" w:rsidRDefault="00443F50" w:rsidP="00443F50">
      <w:pPr>
        <w:pStyle w:val="Default"/>
        <w:ind w:firstLine="709"/>
        <w:jc w:val="both"/>
        <w:rPr>
          <w:bCs/>
        </w:rPr>
      </w:pPr>
      <w:r w:rsidRPr="00443F50">
        <w:rPr>
          <w:bCs/>
        </w:rPr>
        <w:t>Тема 1.4.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Ведение и документальное оформление учета активов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Учет денежных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2.2. Учет текущих обязательств и расчетов  по платежам и налогам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Учет труда и заработной 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Учет материально-производственных запасов.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 Учет основных средств и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2.6.  Учет затрат на производство продукции, работ, услуг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Учет готовой продукции, ее отгрузка и продажа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Учет финансовых вложений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305D50">
      <w:pPr>
        <w:pStyle w:val="24"/>
        <w:widowControl w:val="0"/>
        <w:numPr>
          <w:ilvl w:val="0"/>
          <w:numId w:val="42"/>
        </w:numPr>
        <w:tabs>
          <w:tab w:val="left" w:pos="360"/>
          <w:tab w:val="left" w:pos="91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Главная книга бухгалтера Г.Ю. Касьянова (7-е изд. перераб. и доп.). – М.: АБАК, 2015. – 960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Гараева Л.В. «1 С: Бухгалтерия 8»: методическое пособие для выполнения лаб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Лениногорск, ГАПОУ Лениногорский политехнический колледж, 2015. -  71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Брыкова И.В. Автоматизация бухгалтерского учета в программе 1С: Бухгалтерия: Уч. пособие /Н.В. Брякова. – 3-е изд. испр.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кадемия», 2011 – 64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Гомола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r w:rsidRPr="00443F50">
        <w:rPr>
          <w:rFonts w:ascii="Times New Roman" w:hAnsi="Times New Roman" w:cs="Times New Roman"/>
          <w:sz w:val="24"/>
          <w:szCs w:val="24"/>
        </w:rPr>
        <w:t>уч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305D50">
      <w:pPr>
        <w:pStyle w:val="a9"/>
        <w:widowControl w:val="0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10000 и одна проводка/ Г.Ю. Касьянова (8-е изд. перераб. и доп.). – М.: АБАК, 2015. – 864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Заработная плата: практическое руководство для бухгалтера / Г.Ю. Касьянова (4-е изд. перераб. и доп.). – М.: АБАК, 2015. – 800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Гридасо А.Ю., Чурина А.Г, Чурина Л.И. Бухгалтерский учет в программе 1С:Бухгалтерия 8. Лабораторный практикум - М.: КноРус, 2009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305D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  <w:tab w:val="left" w:pos="916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«Ведение бухгалте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ского учета источников формирования имущества, выполнение работ по инвентаризации имущества и финансовых обязательств организации»  специальности среднего професс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рассчитывать заработную плату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сумму удержаний из заработной платы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финансовые результаты деятельности организации по прочим видам деятельности;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нераспределенной прибыли;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резервного капитала и целевого финансирования;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кредитов и займов; 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цели и периодичность проведения инвентаризации;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руководствоваться нормативными документами, регулирующими порядок пров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дения инвентаризации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пользоваться специальной терминологией - при проведении инвентаризации имущества;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давать характеристику имущества организации;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готовить регистры аналитического учета по местам хранения имущества и пер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инвентаризационные описи;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физический подсчет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сличительные ведомости и устанавливать соответствие данных о фа</w:t>
      </w:r>
      <w:r w:rsidRPr="00443F50">
        <w:rPr>
          <w:rStyle w:val="FontStyle59"/>
          <w:sz w:val="24"/>
          <w:szCs w:val="24"/>
        </w:rPr>
        <w:t>к</w:t>
      </w:r>
      <w:r w:rsidRPr="00443F50">
        <w:rPr>
          <w:rStyle w:val="FontStyle59"/>
          <w:sz w:val="24"/>
          <w:szCs w:val="24"/>
        </w:rPr>
        <w:t>тическом наличии средств данным бухгалтерского учета;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нематериальных активов и отражать ее 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отражению недостачи ценностей, выя</w:t>
      </w:r>
      <w:r w:rsidRPr="00443F50">
        <w:rPr>
          <w:rStyle w:val="FontStyle59"/>
          <w:sz w:val="24"/>
          <w:szCs w:val="24"/>
        </w:rPr>
        <w:t>в</w:t>
      </w:r>
      <w:r w:rsidRPr="00443F50">
        <w:rPr>
          <w:rStyle w:val="FontStyle59"/>
          <w:sz w:val="24"/>
          <w:szCs w:val="24"/>
        </w:rPr>
        <w:t>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списанию недостач в зависимости от причин их возникновения; составлять акт по результатам инвентаризации; проводить в</w:t>
      </w:r>
      <w:r w:rsidRPr="00443F50">
        <w:rPr>
          <w:rStyle w:val="FontStyle59"/>
          <w:sz w:val="24"/>
          <w:szCs w:val="24"/>
        </w:rPr>
        <w:t>ы</w:t>
      </w:r>
      <w:r w:rsidRPr="00443F50">
        <w:rPr>
          <w:rStyle w:val="FontStyle59"/>
          <w:sz w:val="24"/>
          <w:szCs w:val="24"/>
        </w:rPr>
        <w:t>верку финансовых обязательств;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участвовать в инвентаризации дебиторской и кредиторской задолженности орг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инвентаризацию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реальное  состояние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  <w:u w:val="single"/>
        </w:rPr>
      </w:pPr>
      <w:r w:rsidRPr="00443F50">
        <w:rPr>
          <w:rStyle w:val="FontStyle59"/>
          <w:sz w:val="24"/>
          <w:szCs w:val="24"/>
        </w:rPr>
        <w:t>- проводить инвентаризацию недостач и потерь от порчи ценностей (счет 94), цел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вого финансирования (счет 86), доходов будущих периодов (счет 98);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труда и заработной платы: учет труда и его оплаты;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удержаний из заработной платы работников;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и использования прибыли: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обычным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прочим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нераспределенной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собственного капитала: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резервного капитала и целевого финансирования; учет кредитов и займов;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нормативные документы, регулирующие порядок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понятия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имущества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цели и периодичность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задачи и состав инвентаризационной комиссии;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процесс подготовки к инвентаризации;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подготовки регистров аналитического учета по местам хранения имущ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ства без указания количества и цены;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перечень лиц, ответственных за подготовительный этап для подбора документ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ции, необходимой для проведения инвентаризации;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приемы физического подсчета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инвентаризационных описей и сроки передачи их в бухга</w:t>
      </w:r>
      <w:r w:rsidRPr="00443F50">
        <w:rPr>
          <w:rStyle w:val="FontStyle59"/>
          <w:sz w:val="24"/>
          <w:szCs w:val="24"/>
        </w:rPr>
        <w:t>л</w:t>
      </w:r>
      <w:r w:rsidRPr="00443F50">
        <w:rPr>
          <w:rStyle w:val="FontStyle59"/>
          <w:sz w:val="24"/>
          <w:szCs w:val="24"/>
        </w:rPr>
        <w:t>терию;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сличительных ведомостей в бухгалтерии и установление с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ответствия данных о фактическом наличии средств данным бухгалтерского учета;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основных средств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нематериальных активов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списанию недостач в зависимости от причин их возникновения;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процедуру составления акта по результатам инвентаризации;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дебиторской и кредиторской задолженности организации;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определения реального состояния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недостач и потерь от порчи ценностей (счет 94), целев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го финансирования (счет 86), доходов будущих периодов (счет 98).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D51241">
        <w:rPr>
          <w:rFonts w:ascii="Times New Roman" w:hAnsi="Times New Roman" w:cs="Times New Roman"/>
          <w:sz w:val="24"/>
          <w:szCs w:val="24"/>
        </w:rPr>
        <w:t>343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D51241">
        <w:rPr>
          <w:rFonts w:ascii="Times New Roman" w:hAnsi="Times New Roman" w:cs="Times New Roman"/>
          <w:sz w:val="24"/>
          <w:szCs w:val="24"/>
        </w:rPr>
        <w:t>271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D51241">
        <w:rPr>
          <w:rFonts w:ascii="Times New Roman" w:hAnsi="Times New Roman" w:cs="Times New Roman"/>
          <w:sz w:val="24"/>
          <w:szCs w:val="24"/>
        </w:rPr>
        <w:t>181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D51241">
        <w:rPr>
          <w:rFonts w:ascii="Times New Roman" w:hAnsi="Times New Roman" w:cs="Times New Roman"/>
          <w:sz w:val="24"/>
          <w:szCs w:val="24"/>
        </w:rPr>
        <w:t>90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прои</w:t>
      </w:r>
      <w:r w:rsidR="00D51241">
        <w:rPr>
          <w:rFonts w:ascii="Times New Roman" w:hAnsi="Times New Roman" w:cs="Times New Roman"/>
          <w:sz w:val="24"/>
          <w:szCs w:val="24"/>
        </w:rPr>
        <w:t>зводственной практики – 72 часа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305D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Ведение бухгалтерского учета источников формирования активов, выполнение работ по инвентаризации активов и финансовых обязательств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443F50" w:rsidRPr="00443F50" w:rsidTr="00443F50">
        <w:trPr>
          <w:trHeight w:val="3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ствования профессиональной деятельности.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фикации.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  Формировать бухгалтерские проводки по учету источников  активов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1.1. Учет труда и его оплаты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Учет капитала фондов и резервов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1.4.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Тема 1.5.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1.6.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  Организация и проведение инвентаризации активов и финансовых об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>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Инвентаризация активов и обязательств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Инвентаризация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Инвентаризация материально-производственных запасов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Инвентаризация готовой и отгруженной продукции.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Инвентаризация денежных средств, денежных документов и бланков д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кументов строгой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Инвентаризация финансовых вложений.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Инвентаризация расчетов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2.9.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расходов будущих периодов  и резервов предстоящих расходов и платежей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pStyle w:val="24"/>
        <w:widowControl w:val="0"/>
        <w:numPr>
          <w:ilvl w:val="0"/>
          <w:numId w:val="42"/>
        </w:numPr>
        <w:tabs>
          <w:tab w:val="left" w:pos="3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Главная книга бухгалтера Г.Ю. Касьянова (7-е изд. перераб. и доп.). – М.: АБАК, 2015. – 960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Заработная плата: практическое руководство для бухгалтера / Г.Ю. Касьянова (4-е изд. перераб. и доп.). – М.: АБАК, 2015. – 800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Гараева Л.В. «1 С: Бухгалтерия 8»: методическое пособие для выполнения л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бораторных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Лениногорск, ГАПОУ Лениногорский политехнический колледж, 2015. -  71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Брыкова И.В. Автоматизация бухгалтерского учета в программе 1С: Бухгалт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рия: Уч. пособие /Н.В. Брякова. – 3-е изд. испр.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кадемия», 2011 – 64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Гомола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r w:rsidRPr="00443F50">
        <w:rPr>
          <w:rFonts w:ascii="Times New Roman" w:hAnsi="Times New Roman" w:cs="Times New Roman"/>
          <w:sz w:val="24"/>
          <w:szCs w:val="24"/>
        </w:rPr>
        <w:t>уч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10000 и одна проводка/ Г.Ю. Касьянова (8-е изд. перераб. и доп.). – М.: АБАК, 2015. – 864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Заработная плата: практическое руководство для бухгалтера / Г.Ю. Касьян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ва (4-е изд. перераб. и доп.). – М.: АБАК, 2015. – 800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Гридасо А.Ю., Чурина А.Г, Чурина Л.И. Бухгалтерский учет в программе 1С:Бухгалтерия 8. Лабораторный практикум - М.: КноРус, 2009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443F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305D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pStyle w:val="Default"/>
        <w:tabs>
          <w:tab w:val="left" w:pos="851"/>
        </w:tabs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</w:t>
      </w:r>
      <w:r w:rsidRPr="00443F50">
        <w:rPr>
          <w:rStyle w:val="FontStyle55"/>
          <w:b w:val="0"/>
          <w:sz w:val="24"/>
          <w:szCs w:val="24"/>
        </w:rPr>
        <w:t>Составление и и</w:t>
      </w:r>
      <w:r w:rsidRPr="00443F50">
        <w:rPr>
          <w:rStyle w:val="FontStyle55"/>
          <w:b w:val="0"/>
          <w:sz w:val="24"/>
          <w:szCs w:val="24"/>
        </w:rPr>
        <w:t>с</w:t>
      </w:r>
      <w:r w:rsidR="00305D50">
        <w:rPr>
          <w:rStyle w:val="FontStyle55"/>
          <w:b w:val="0"/>
          <w:sz w:val="24"/>
          <w:szCs w:val="24"/>
        </w:rPr>
        <w:t>пользование бухгалтерской</w:t>
      </w:r>
      <w:r w:rsidRPr="00443F50">
        <w:rPr>
          <w:rStyle w:val="FontStyle55"/>
          <w:b w:val="0"/>
          <w:sz w:val="24"/>
          <w:szCs w:val="24"/>
        </w:rPr>
        <w:t xml:space="preserve"> отчетности</w:t>
      </w:r>
      <w:r w:rsidRPr="00443F50">
        <w:rPr>
          <w:rFonts w:ascii="Times New Roman" w:hAnsi="Times New Roman" w:cs="Times New Roman"/>
          <w:sz w:val="24"/>
          <w:szCs w:val="24"/>
        </w:rPr>
        <w:t>»  специальности среднего профессионального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участия в счетной проверке бухгалтерской отчетности;</w:t>
      </w:r>
    </w:p>
    <w:p w:rsidR="00443F50" w:rsidRPr="00443F50" w:rsidRDefault="00443F50" w:rsidP="00443F50">
      <w:pPr>
        <w:pStyle w:val="12"/>
        <w:numPr>
          <w:ilvl w:val="0"/>
          <w:numId w:val="46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анализа информации о финансовом положении организации, ее платежеспособности и доходности; </w:t>
      </w:r>
    </w:p>
    <w:p w:rsidR="00443F50" w:rsidRPr="00443F50" w:rsidRDefault="00443F50" w:rsidP="00443F50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определять результаты хозяйственной деятельности за отчетный период;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устанавливать идентичность показателей бухгалтерских отчетов;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обобщения информации о хозяйственных операциях; организации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составления шахматной таблицы и оборотно-сальдовой ведомости;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требования к бухгалтерской отчетности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и содержание форм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бухгалтерский баланс как основную форму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процедуру составления пояснительной записки к бухгалтерскому балансу;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сроки представления бухгалтерской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формы налоговых деклараций по налогам и сборам в бюджет и инструкции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налоговой декларации по ЕСН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статистической отчетности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виды и приемы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бухгалтерского баланса: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ликвидности бухгалтерского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критериев оценки несостоятельности (банкротства)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показателей финансовой устойчивости;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отчета о прибыли и убытках: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принципы и методы общей оценки деловой активности организации,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технологию расчета и анализа финансового цикла;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процедуры анализа уровня и динамики финансовых результатов по показателям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влияния факторов на прибыль.</w:t>
      </w:r>
    </w:p>
    <w:p w:rsidR="00443F50" w:rsidRPr="00443F50" w:rsidRDefault="00443F50" w:rsidP="00443F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</w:p>
    <w:p w:rsidR="00443F50" w:rsidRPr="00305D50" w:rsidRDefault="00443F50" w:rsidP="00305D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  <w:r w:rsidRPr="00305D50">
        <w:rPr>
          <w:rFonts w:cs="Times New Roman"/>
          <w:b/>
        </w:rPr>
        <w:t>Количество часов на освоение программы профессионального модуля: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всего –  432   часов, в том числе: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- 324 часов, включая: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108 часов;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курсовой проект (работа) – 20 часов.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108  часов.</w:t>
      </w: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305D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</w:t>
      </w:r>
      <w:r w:rsidRPr="00305D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мися видом профессиональной деятельности (ВПД) </w:t>
      </w:r>
      <w:r w:rsidRPr="00443F50">
        <w:rPr>
          <w:rStyle w:val="FontStyle55"/>
          <w:b w:val="0"/>
          <w:sz w:val="24"/>
          <w:szCs w:val="24"/>
        </w:rPr>
        <w:t>Осуществление налогового учета и налогового планирования в организации</w:t>
      </w:r>
      <w:r w:rsidRPr="00443F50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925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8346"/>
      </w:tblGrid>
      <w:tr w:rsidR="00443F50" w:rsidRPr="00443F50" w:rsidTr="00443F50">
        <w:trPr>
          <w:trHeight w:val="315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443F50" w:rsidRPr="00443F50" w:rsidTr="00443F50">
        <w:trPr>
          <w:trHeight w:val="3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443F50" w:rsidRPr="00443F50" w:rsidTr="00443F50">
        <w:trPr>
          <w:trHeight w:val="39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проявлять к ней устойчивый интерес.</w:t>
            </w:r>
          </w:p>
        </w:tc>
      </w:tr>
      <w:tr w:rsidR="00443F50" w:rsidRPr="00443F50" w:rsidTr="00443F50">
        <w:trPr>
          <w:trHeight w:val="1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rPr>
          <w:trHeight w:val="154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развития.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443F50" w:rsidRPr="00443F50" w:rsidTr="00443F50">
        <w:trPr>
          <w:trHeight w:val="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Раздел 1.   </w:t>
      </w:r>
      <w:r w:rsidRPr="00443F50">
        <w:rPr>
          <w:rStyle w:val="FontStyle57"/>
          <w:sz w:val="24"/>
          <w:szCs w:val="24"/>
        </w:rPr>
        <w:t xml:space="preserve"> </w:t>
      </w:r>
      <w:r w:rsidRPr="00443F50">
        <w:rPr>
          <w:rFonts w:cs="Times New Roman"/>
        </w:rPr>
        <w:t xml:space="preserve"> Определение результатов хозяйственной деятельности за период. Составление форм бухгалтерской отчетности.  Составление налоговых деклараций и форм статистической  отчетности.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Теоретические аспекты формирования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noProof/>
          <w:sz w:val="24"/>
          <w:szCs w:val="24"/>
          <w:lang w:eastAsia="ru-RU"/>
        </w:rPr>
        <w:t>Тема 1.2. Подготовительная работа, предшествующая составлению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1.3. Бухгалтерский баланс как основная форма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1.4. Отчет о финансовых результатах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1.5. Прочие формы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1.6. Пояснительная записка к отчетности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1.7. Составление налоговых деклараций по налогам и сборам  в бюджет, форм статистической отчетности и форм расчетов страховых взносов в государственные вн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бюджетные фонды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 Анализ и контроль информации о финансовом положении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Тема 2.1 Теория экономического анализа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2.2 Анализ состояния и использования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2.3. Анализ оборотных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2.4. Анализ использования трудовых ресурсов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Производство и реализация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Анализ затрат на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2.7. </w:t>
      </w:r>
      <w:r w:rsidRPr="00443F50">
        <w:rPr>
          <w:rFonts w:ascii="Times New Roman" w:hAnsi="Times New Roman" w:cs="Times New Roman"/>
          <w:sz w:val="24"/>
          <w:szCs w:val="24"/>
        </w:rPr>
        <w:t>Анализ финансовых результатов и рентабельности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Тема 2.8. </w:t>
      </w:r>
      <w:r w:rsidRPr="00443F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Анализ финансового состояния предприятия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443F50" w:rsidRPr="00443F50" w:rsidRDefault="00443F50" w:rsidP="00443F50">
      <w:pPr>
        <w:pStyle w:val="210"/>
        <w:widowControl w:val="0"/>
        <w:numPr>
          <w:ilvl w:val="0"/>
          <w:numId w:val="44"/>
        </w:numPr>
        <w:tabs>
          <w:tab w:val="left" w:pos="374"/>
          <w:tab w:val="left" w:pos="84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первая) от 31.07.1998 г. № 146-ФЗ (ред. от 30.12.2001, с изм. от 09.07.2002).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вторая)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05.08.2000           г.№ 117-ФЗ (ред. от 24.07.2002).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Российской Федерации (часть первая) от 30.11.1994 </w:t>
      </w:r>
      <w:r w:rsidRPr="00443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№51-ФЗ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26.01.1996 г. № 14-ФЗ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третья)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№ 146-ФЗ.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Трудовой кодекс РФ, Федеральный закон от 30.12.01 № 197-ФЗ.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 (финансовая)  отчетность:  учеб.  пособие /  под ред. проф. Я. В. Соколова. — М .: Магистр, 2009. — 479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(финансовая) отчетность: Учебное пособие / Е.Н. Домбровская. - М.: ИНФРА-М, 2016. - 279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(финансовая) отчетность: Учебное пособие / Ю.И. Сигидов, А.И. Трубилин, Е.А. Оксанич, М.С. Рыбянцева; Под ред. Ю.И. Сигидова. - М.: ИНФРА-М, 2016. - 366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отчетность организации / Л.В. Сотникова; Под ред. А.С. Бакаева. - М.: ИПБ России: ИПБР-БИНФА, 2016. - 598 с.</w:t>
      </w:r>
    </w:p>
    <w:p w:rsidR="00443F50" w:rsidRPr="00443F50" w:rsidRDefault="00443F50" w:rsidP="00443F50">
      <w:pPr>
        <w:pStyle w:val="210"/>
        <w:numPr>
          <w:ilvl w:val="0"/>
          <w:numId w:val="44"/>
        </w:numPr>
        <w:tabs>
          <w:tab w:val="left" w:pos="840"/>
          <w:tab w:val="left" w:pos="9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Астахов В.П. Анализ финансовой устойчивости фирмы и процедуры, связанные с банкротством. – М.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 /Под редакцией В.А. Раевского. – М.: Финансы и статистика, 2015.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Баканов М.И., Шеремет А.Д. Теория экономического анализа, (учебник, 4-е издание).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Ковалев В.В. Сборник задач по финансовому анализу.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Любушин М.П., Лещева В.Б., Дьякова В.Г. Анализ финансово-экономической деятельности предприятия. – М.: ЮНИТИ, 2017. 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Методика экономического анализа деятельности промышленного предприятия (объединения) / Под редакцией А.И. Бружинского, А.Д. Шеремета.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Новодворский В.Д., Пономарева Л.В., Ефимова О.В. Бухгалтерская отчетность: составление и анализ. – М.: Бухгалтерский учет,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Намазалиев Г.И. Экономический анализ хозяйственной деятельности в материально-техническом обеспечении. – М.: Финансы и статистика, 2018.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Патров В.В., Ковалев В.В., Как читать баланс.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Шеремет А.Д., Сайфулин Р.С., Негашев Е.В. Методика финансового анализа. – М.: Инфра-М. 2015.</w:t>
      </w:r>
    </w:p>
    <w:p w:rsidR="00443F50" w:rsidRPr="00443F50" w:rsidRDefault="00443F50" w:rsidP="00443F5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5"/>
        </w:numPr>
        <w:tabs>
          <w:tab w:val="left" w:pos="8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Учебники и учебные пособия:</w:t>
      </w:r>
    </w:p>
    <w:p w:rsidR="00443F50" w:rsidRPr="00443F50" w:rsidRDefault="00443F50" w:rsidP="00305D50">
      <w:pPr>
        <w:pStyle w:val="11"/>
        <w:tabs>
          <w:tab w:val="left" w:pos="840"/>
          <w:tab w:val="left" w:pos="993"/>
        </w:tabs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>1.Волков О. И. Экономика предприятия; М.; 2017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Волков О. И. Экономика предприятия курс лекций; М.; 2016 год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t xml:space="preserve">Григорьева О. Л «Налоги и налогообложение»; Ростов; 2016 год.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Савицкая Г. В.  Анализ хозяйственной деятельности предприятия; М.; 2016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6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lastRenderedPageBreak/>
        <w:t>Тарасова В. Ф. Налоги и налогообложение; учебник;  М.; 2015 г.</w:t>
      </w: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Периодические издания: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 xml:space="preserve">Журналы: «Бухгалтер», «Главбух» и т. п.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>Газеты: «Российская газета»,  «Финансовая газета», «Эконо</w:t>
      </w:r>
      <w:r w:rsidRPr="00443F50">
        <w:rPr>
          <w:rFonts w:cs="Times New Roman"/>
          <w:color w:val="000000"/>
        </w:rPr>
        <w:softHyphen/>
        <w:t xml:space="preserve">мика и жизнь», «Налоги».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  <w:color w:val="000000"/>
        </w:rPr>
        <w:t xml:space="preserve">Интернет </w:t>
      </w:r>
      <w:r w:rsidRPr="00443F50">
        <w:rPr>
          <w:rFonts w:cs="Times New Roman"/>
        </w:rPr>
        <w:tab/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3269" w:rsidRPr="004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C3" w:rsidRDefault="00C32BC3" w:rsidP="00443F50">
      <w:pPr>
        <w:spacing w:after="0" w:line="240" w:lineRule="auto"/>
      </w:pPr>
      <w:r>
        <w:separator/>
      </w:r>
    </w:p>
  </w:endnote>
  <w:endnote w:type="continuationSeparator" w:id="0">
    <w:p w:rsidR="00C32BC3" w:rsidRDefault="00C32BC3" w:rsidP="004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C3" w:rsidRDefault="00C32BC3" w:rsidP="00443F50">
      <w:pPr>
        <w:spacing w:after="0" w:line="240" w:lineRule="auto"/>
      </w:pPr>
      <w:r>
        <w:separator/>
      </w:r>
    </w:p>
  </w:footnote>
  <w:footnote w:type="continuationSeparator" w:id="0">
    <w:p w:rsidR="00C32BC3" w:rsidRDefault="00C32BC3" w:rsidP="0044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3457C"/>
    <w:multiLevelType w:val="hybridMultilevel"/>
    <w:tmpl w:val="E3D4E8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E0CC8"/>
    <w:multiLevelType w:val="multilevel"/>
    <w:tmpl w:val="F50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908"/>
    <w:multiLevelType w:val="hybridMultilevel"/>
    <w:tmpl w:val="D5A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442D"/>
    <w:multiLevelType w:val="multilevel"/>
    <w:tmpl w:val="5B5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4DED"/>
    <w:multiLevelType w:val="hybridMultilevel"/>
    <w:tmpl w:val="A7C4764C"/>
    <w:lvl w:ilvl="0" w:tplc="BF92CD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7BF1"/>
    <w:multiLevelType w:val="hybridMultilevel"/>
    <w:tmpl w:val="D05C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456"/>
    <w:multiLevelType w:val="hybridMultilevel"/>
    <w:tmpl w:val="FE3265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4161E"/>
    <w:multiLevelType w:val="hybridMultilevel"/>
    <w:tmpl w:val="71BEE02E"/>
    <w:lvl w:ilvl="0" w:tplc="C3CAD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278D4"/>
    <w:multiLevelType w:val="multilevel"/>
    <w:tmpl w:val="47F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A1BD2"/>
    <w:multiLevelType w:val="hybridMultilevel"/>
    <w:tmpl w:val="DCECEFD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6852"/>
    <w:multiLevelType w:val="hybridMultilevel"/>
    <w:tmpl w:val="AB323ED8"/>
    <w:lvl w:ilvl="0" w:tplc="C15A557E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32378"/>
    <w:multiLevelType w:val="hybridMultilevel"/>
    <w:tmpl w:val="FC8E996A"/>
    <w:lvl w:ilvl="0" w:tplc="C15A557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245B5A"/>
    <w:multiLevelType w:val="hybridMultilevel"/>
    <w:tmpl w:val="264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0E46"/>
    <w:multiLevelType w:val="hybridMultilevel"/>
    <w:tmpl w:val="84C26D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6110BF"/>
    <w:multiLevelType w:val="multilevel"/>
    <w:tmpl w:val="5AB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167C8"/>
    <w:multiLevelType w:val="hybridMultilevel"/>
    <w:tmpl w:val="647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E46BB"/>
    <w:multiLevelType w:val="hybridMultilevel"/>
    <w:tmpl w:val="7D2ECAC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7713D"/>
    <w:multiLevelType w:val="multilevel"/>
    <w:tmpl w:val="F4F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F74BC"/>
    <w:multiLevelType w:val="hybridMultilevel"/>
    <w:tmpl w:val="77685C22"/>
    <w:lvl w:ilvl="0" w:tplc="A560BC90">
      <w:start w:val="1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43507F2"/>
    <w:multiLevelType w:val="hybridMultilevel"/>
    <w:tmpl w:val="0B7E3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ABD"/>
    <w:multiLevelType w:val="hybridMultilevel"/>
    <w:tmpl w:val="E3ACEA02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C95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C03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EEA0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40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C688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026C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B0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C8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9E95CF1"/>
    <w:multiLevelType w:val="hybridMultilevel"/>
    <w:tmpl w:val="9F76FDFE"/>
    <w:lvl w:ilvl="0" w:tplc="E46492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4E7E44"/>
    <w:multiLevelType w:val="multilevel"/>
    <w:tmpl w:val="885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0236A"/>
    <w:multiLevelType w:val="hybridMultilevel"/>
    <w:tmpl w:val="A7E4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84777"/>
    <w:multiLevelType w:val="hybridMultilevel"/>
    <w:tmpl w:val="DCAEC08E"/>
    <w:lvl w:ilvl="0" w:tplc="7E0C22F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7">
    <w:nsid w:val="47DB7261"/>
    <w:multiLevelType w:val="hybridMultilevel"/>
    <w:tmpl w:val="83BAEB6A"/>
    <w:lvl w:ilvl="0" w:tplc="C3CAD0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5B45C7"/>
    <w:multiLevelType w:val="multilevel"/>
    <w:tmpl w:val="2AE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B0AAB"/>
    <w:multiLevelType w:val="multilevel"/>
    <w:tmpl w:val="E2F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114D1"/>
    <w:multiLevelType w:val="hybridMultilevel"/>
    <w:tmpl w:val="BA46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A3421"/>
    <w:multiLevelType w:val="hybridMultilevel"/>
    <w:tmpl w:val="BAE45B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11A6"/>
    <w:multiLevelType w:val="hybridMultilevel"/>
    <w:tmpl w:val="6632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C75F2"/>
    <w:multiLevelType w:val="multilevel"/>
    <w:tmpl w:val="187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533186"/>
    <w:multiLevelType w:val="multilevel"/>
    <w:tmpl w:val="1F7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E25BF1"/>
    <w:multiLevelType w:val="hybridMultilevel"/>
    <w:tmpl w:val="CEE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F2904"/>
    <w:multiLevelType w:val="hybridMultilevel"/>
    <w:tmpl w:val="74B483E4"/>
    <w:lvl w:ilvl="0" w:tplc="124A2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4763C8"/>
    <w:multiLevelType w:val="hybridMultilevel"/>
    <w:tmpl w:val="185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C0602"/>
    <w:multiLevelType w:val="hybridMultilevel"/>
    <w:tmpl w:val="40B6D8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2C6303"/>
    <w:multiLevelType w:val="multilevel"/>
    <w:tmpl w:val="6F0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331F58"/>
    <w:multiLevelType w:val="hybridMultilevel"/>
    <w:tmpl w:val="968CF3A6"/>
    <w:lvl w:ilvl="0" w:tplc="E4649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C2229"/>
    <w:multiLevelType w:val="hybridMultilevel"/>
    <w:tmpl w:val="4FCEE11A"/>
    <w:lvl w:ilvl="0" w:tplc="CE226A30">
      <w:start w:val="1"/>
      <w:numFmt w:val="decimal"/>
      <w:lvlText w:val="%1."/>
      <w:lvlJc w:val="left"/>
      <w:pPr>
        <w:ind w:left="1014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2">
    <w:nsid w:val="61542ACE"/>
    <w:multiLevelType w:val="hybridMultilevel"/>
    <w:tmpl w:val="37B81FD6"/>
    <w:lvl w:ilvl="0" w:tplc="709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0D7AE3"/>
    <w:multiLevelType w:val="hybridMultilevel"/>
    <w:tmpl w:val="66148536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60055"/>
    <w:multiLevelType w:val="hybridMultilevel"/>
    <w:tmpl w:val="B8CCD86E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F6BD6"/>
    <w:multiLevelType w:val="hybridMultilevel"/>
    <w:tmpl w:val="C67633BC"/>
    <w:lvl w:ilvl="0" w:tplc="426EE06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1BEC859A">
      <w:numFmt w:val="bullet"/>
      <w:lvlText w:val="•"/>
      <w:lvlJc w:val="left"/>
      <w:pPr>
        <w:ind w:left="1122" w:hanging="360"/>
      </w:pPr>
    </w:lvl>
    <w:lvl w:ilvl="2" w:tplc="01D49AFA">
      <w:numFmt w:val="bullet"/>
      <w:lvlText w:val="•"/>
      <w:lvlJc w:val="left"/>
      <w:pPr>
        <w:ind w:left="2125" w:hanging="360"/>
      </w:pPr>
    </w:lvl>
    <w:lvl w:ilvl="3" w:tplc="DB7A6826">
      <w:numFmt w:val="bullet"/>
      <w:lvlText w:val="•"/>
      <w:lvlJc w:val="left"/>
      <w:pPr>
        <w:ind w:left="3127" w:hanging="360"/>
      </w:pPr>
    </w:lvl>
    <w:lvl w:ilvl="4" w:tplc="009CB87A">
      <w:numFmt w:val="bullet"/>
      <w:lvlText w:val="•"/>
      <w:lvlJc w:val="left"/>
      <w:pPr>
        <w:ind w:left="4130" w:hanging="360"/>
      </w:pPr>
    </w:lvl>
    <w:lvl w:ilvl="5" w:tplc="958E0814">
      <w:numFmt w:val="bullet"/>
      <w:lvlText w:val="•"/>
      <w:lvlJc w:val="left"/>
      <w:pPr>
        <w:ind w:left="5132" w:hanging="360"/>
      </w:pPr>
    </w:lvl>
    <w:lvl w:ilvl="6" w:tplc="5936C65E">
      <w:numFmt w:val="bullet"/>
      <w:lvlText w:val="•"/>
      <w:lvlJc w:val="left"/>
      <w:pPr>
        <w:ind w:left="6135" w:hanging="360"/>
      </w:pPr>
    </w:lvl>
    <w:lvl w:ilvl="7" w:tplc="BBA4343A">
      <w:numFmt w:val="bullet"/>
      <w:lvlText w:val="•"/>
      <w:lvlJc w:val="left"/>
      <w:pPr>
        <w:ind w:left="7137" w:hanging="360"/>
      </w:pPr>
    </w:lvl>
    <w:lvl w:ilvl="8" w:tplc="FCF63732">
      <w:numFmt w:val="bullet"/>
      <w:lvlText w:val="•"/>
      <w:lvlJc w:val="left"/>
      <w:pPr>
        <w:ind w:left="8140" w:hanging="360"/>
      </w:pPr>
    </w:lvl>
  </w:abstractNum>
  <w:abstractNum w:abstractNumId="46">
    <w:nsid w:val="77A00C0F"/>
    <w:multiLevelType w:val="multilevel"/>
    <w:tmpl w:val="756C2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E0A1FAF"/>
    <w:multiLevelType w:val="multilevel"/>
    <w:tmpl w:val="4EF69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0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34"/>
  </w:num>
  <w:num w:numId="16">
    <w:abstractNumId w:val="33"/>
  </w:num>
  <w:num w:numId="17">
    <w:abstractNumId w:val="29"/>
  </w:num>
  <w:num w:numId="18">
    <w:abstractNumId w:val="28"/>
  </w:num>
  <w:num w:numId="19">
    <w:abstractNumId w:val="10"/>
  </w:num>
  <w:num w:numId="20">
    <w:abstractNumId w:val="5"/>
  </w:num>
  <w:num w:numId="21">
    <w:abstractNumId w:val="19"/>
  </w:num>
  <w:num w:numId="22">
    <w:abstractNumId w:val="3"/>
  </w:num>
  <w:num w:numId="23">
    <w:abstractNumId w:val="39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4"/>
  </w:num>
  <w:num w:numId="28">
    <w:abstractNumId w:val="11"/>
  </w:num>
  <w:num w:numId="29">
    <w:abstractNumId w:val="18"/>
  </w:num>
  <w:num w:numId="30">
    <w:abstractNumId w:val="4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D3"/>
    <w:rsid w:val="0012222C"/>
    <w:rsid w:val="00203ED7"/>
    <w:rsid w:val="00211FB3"/>
    <w:rsid w:val="00305D50"/>
    <w:rsid w:val="00434B72"/>
    <w:rsid w:val="00443F50"/>
    <w:rsid w:val="0044695D"/>
    <w:rsid w:val="00545EFC"/>
    <w:rsid w:val="00593269"/>
    <w:rsid w:val="00660303"/>
    <w:rsid w:val="00670C31"/>
    <w:rsid w:val="006C057D"/>
    <w:rsid w:val="008D170A"/>
    <w:rsid w:val="009D5A55"/>
    <w:rsid w:val="00B45BD3"/>
    <w:rsid w:val="00BD2A66"/>
    <w:rsid w:val="00BF55AD"/>
    <w:rsid w:val="00C32BC3"/>
    <w:rsid w:val="00CC62E7"/>
    <w:rsid w:val="00D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u.wikipedia.org&amp;sa=D&amp;usg=AFQjCNGM5v9VgSQOQhPbuZ3I0swqFDRUvw" TargetMode="External"/><Relationship Id="rId18" Type="http://schemas.openxmlformats.org/officeDocument/2006/relationships/hyperlink" Target="https://www.google.com/url?q=http://www.kulichki.com/-gumilev/HE1&amp;sa=D&amp;usg=AFQjCNFKM4Fp29MfZ4I2hva1v1AT17QhUg" TargetMode="External"/><Relationship Id="rId26" Type="http://schemas.openxmlformats.org/officeDocument/2006/relationships/hyperlink" Target="https://www.google.com/url?q=http://www.mifologia.chat.ru&amp;sa=D&amp;usg=AFQjCNEQ1dlnmdA9_033GNKqSlsUCZ10Hw" TargetMode="External"/><Relationship Id="rId39" Type="http://schemas.openxmlformats.org/officeDocument/2006/relationships/hyperlink" Target="http://www.olympic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intellekt-video.com/russian-history&amp;sa=D&amp;usg=AFQjCNGUBqPJc9x7bBGhMKfGgaPqcDLLAA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olifer.letobudet.com/networks/index1.htm" TargetMode="External"/><Relationship Id="rId47" Type="http://schemas.openxmlformats.org/officeDocument/2006/relationships/hyperlink" Target="http://www.buh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bibliotekar.ru&amp;sa=D&amp;usg=AFQjCNG50TniZYNzsSz5yIDcJkMwwfQEzA" TargetMode="External"/><Relationship Id="rId17" Type="http://schemas.openxmlformats.org/officeDocument/2006/relationships/hyperlink" Target="https://www.google.com/url?q=http://www.world-war2.chat.ru&amp;sa=D&amp;usg=AFQjCNGbtSswoOfZGYuf9vp1GeOL4Ssogg" TargetMode="External"/><Relationship Id="rId25" Type="http://schemas.openxmlformats.org/officeDocument/2006/relationships/hyperlink" Target="https://www.google.com/url?q=http://www.raremaps.ru&amp;sa=D&amp;usg=AFQjCNEV_N2M3nNKsp5c84wCgxu9yZRKzw" TargetMode="External"/><Relationship Id="rId33" Type="http://schemas.openxmlformats.org/officeDocument/2006/relationships/hyperlink" Target="http://www.minstm.gov.ru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NetWizar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militera.lib.ru&amp;sa=D&amp;usg=AFQjCNFQ7pO4P735U-F_t6q7oOxNCTVEFA" TargetMode="External"/><Relationship Id="rId20" Type="http://schemas.openxmlformats.org/officeDocument/2006/relationships/hyperlink" Target="https://www.google.com/url?q=http://www.biograf-book.narod.ru&amp;sa=D&amp;usg=AFQjCNGchcqaVzZn4-IK3VXEOf2gjJhTpQ" TargetMode="External"/><Relationship Id="rId29" Type="http://schemas.openxmlformats.org/officeDocument/2006/relationships/hyperlink" Target="https://www.google.com/url?q=http://www.august-1914.ru&amp;sa=D&amp;usg=AFQjCNH7_UlQbS9yTFAZQAcD3PbdLdLi-w" TargetMode="External"/><Relationship Id="rId41" Type="http://schemas.openxmlformats.org/officeDocument/2006/relationships/hyperlink" Target="http://www.cyberguru.ru/networks/lan/lan-computer2comput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plekhanovfound.ru/library&amp;sa=D&amp;usg=AFQjCNHwX0ojftH3kcfdjIENHYU_87zWKw" TargetMode="External"/><Relationship Id="rId24" Type="http://schemas.openxmlformats.org/officeDocument/2006/relationships/hyperlink" Target="https://www.google.com/url?q=http://www.kulichki.com/grandwar&amp;sa=D&amp;usg=AFQjCNEqdngAO2xj-A_30Pvql0M2-CvQNg" TargetMode="External"/><Relationship Id="rId32" Type="http://schemas.openxmlformats.org/officeDocument/2006/relationships/hyperlink" Target="https://www.google.com/url?q=http://www.arhivtime.ru&amp;sa=D&amp;usg=AFQjCNH0D1geBEoE3eXVoKxybl669biHug" TargetMode="External"/><Relationship Id="rId37" Type="http://schemas.openxmlformats.org/officeDocument/2006/relationships/hyperlink" Target="http://www.minstm.gov.ru" TargetMode="External"/><Relationship Id="rId40" Type="http://schemas.openxmlformats.org/officeDocument/2006/relationships/hyperlink" Target="http://ru.wikipedia.org/wiki" TargetMode="External"/><Relationship Id="rId45" Type="http://schemas.openxmlformats.org/officeDocument/2006/relationships/hyperlink" Target="http://www.citforum.ru/nets/ip/contents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wco.ru&amp;sa=D&amp;usg=AFQjCNGD6Endab_4BSW6WY4ftNOdEtsSEw" TargetMode="External"/><Relationship Id="rId23" Type="http://schemas.openxmlformats.org/officeDocument/2006/relationships/hyperlink" Target="https://www.google.com/url?q=http://www.statehistory.ru&amp;sa=D&amp;usg=AFQjCNH3YVWF3CiEhzB-7UKgh0zF6VeIvQ" TargetMode="External"/><Relationship Id="rId28" Type="http://schemas.openxmlformats.org/officeDocument/2006/relationships/hyperlink" Target="https://www.google.com/url?q=http://www.liber.rshut.ru&amp;sa=D&amp;usg=AFQjCNH02cI1kDBpGKDGonJX3ntHUdorCw" TargetMode="External"/><Relationship Id="rId36" Type="http://schemas.openxmlformats.org/officeDocument/2006/relationships/hyperlink" Target="http://shcolara.ru/download/176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com/url?q=http://www.hist.msu.ru/ER/Etext/PICT/feudsl.htm&amp;sa=D&amp;usg=AFQjCNEs4sdb3F1yVDXxjOh_eT16TDvQtw" TargetMode="External"/><Relationship Id="rId19" Type="http://schemas.openxmlformats.org/officeDocument/2006/relationships/hyperlink" Target="https://www.google.com/url?q=http://www.old-rus-maps.ru&amp;sa=D&amp;usg=AFQjCNHyLSbjgegEyuAPzplvjC_uRPvNIQ" TargetMode="External"/><Relationship Id="rId31" Type="http://schemas.openxmlformats.org/officeDocument/2006/relationships/hyperlink" Target="https://www.google.com/url?q=http://www.ruareevolution.info&amp;sa=D&amp;usg=AFQjCNHcCLU5l4h78Yi6MCgC38jDgek9UA" TargetMode="External"/><Relationship Id="rId44" Type="http://schemas.openxmlformats.org/officeDocument/2006/relationships/hyperlink" Target="http://www.windxp.com.ru/homelo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gumer.info&amp;sa=D&amp;usg=AFQjCNHV3qty7AZR0rDX8SlGKmb2IHbVxw" TargetMode="External"/><Relationship Id="rId14" Type="http://schemas.openxmlformats.org/officeDocument/2006/relationships/hyperlink" Target="https://www.google.com/url?q=https://ru.wikisource.org&amp;sa=D&amp;usg=AFQjCNFbZIwLGXN5Glp7qaZl3f8IH-qYAg" TargetMode="External"/><Relationship Id="rId22" Type="http://schemas.openxmlformats.org/officeDocument/2006/relationships/hyperlink" Target="https://www.google.com/url?q=http://www.history.tom.ru&amp;sa=D&amp;usg=AFQjCNEuSAJEILx9ilts_Sx3X_abIWfOTQ" TargetMode="External"/><Relationship Id="rId27" Type="http://schemas.openxmlformats.org/officeDocument/2006/relationships/hyperlink" Target="https://www.google.com/url?q=http://www.krugosvet.ru&amp;sa=D&amp;usg=AFQjCNEV9EzAHbUePH-fNvpxci8C0ZIRow" TargetMode="External"/><Relationship Id="rId30" Type="http://schemas.openxmlformats.org/officeDocument/2006/relationships/hyperlink" Target="https://www.google.com/url?q=http://www.9may.ru&amp;sa=D&amp;usg=AFQjCNHu4oyE53M2qlazjseIdWBC1U4OrA" TargetMode="External"/><Relationship Id="rId35" Type="http://schemas.openxmlformats.org/officeDocument/2006/relationships/hyperlink" Target="http://www.olympic.ru" TargetMode="External"/><Relationship Id="rId43" Type="http://schemas.openxmlformats.org/officeDocument/2006/relationships/hyperlink" Target="http://www.kulichki.com/inkwell/comp/net.htm" TargetMode="External"/><Relationship Id="rId48" Type="http://schemas.openxmlformats.org/officeDocument/2006/relationships/hyperlink" Target="http://www.snezhana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81EB-6128-4E1E-85EB-2BC19262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25381</Words>
  <Characters>144676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Админ</cp:lastModifiedBy>
  <cp:revision>16</cp:revision>
  <dcterms:created xsi:type="dcterms:W3CDTF">2018-11-05T12:13:00Z</dcterms:created>
  <dcterms:modified xsi:type="dcterms:W3CDTF">2018-11-05T17:58:00Z</dcterms:modified>
</cp:coreProperties>
</file>